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0F07" w:rsidRPr="00DD0F07" w:rsidRDefault="00DD0F07" w:rsidP="00DD0F07">
      <w:pPr>
        <w:shd w:val="clear" w:color="auto" w:fill="FFFFFF"/>
        <w:spacing w:after="0" w:line="345" w:lineRule="atLeast"/>
        <w:outlineLvl w:val="1"/>
        <w:rPr>
          <w:rFonts w:ascii="Arial" w:eastAsia="Times New Roman" w:hAnsi="Arial" w:cs="Arial"/>
          <w:b/>
          <w:bCs/>
          <w:color w:val="000000"/>
          <w:sz w:val="32"/>
          <w:szCs w:val="32"/>
          <w:lang w:eastAsia="ru-RU"/>
        </w:rPr>
      </w:pPr>
      <w:r w:rsidRPr="00DD0F07">
        <w:rPr>
          <w:rFonts w:ascii="Arial" w:eastAsia="Times New Roman" w:hAnsi="Arial" w:cs="Arial"/>
          <w:b/>
          <w:bCs/>
          <w:color w:val="000000"/>
          <w:sz w:val="32"/>
          <w:szCs w:val="32"/>
          <w:lang w:eastAsia="ru-RU"/>
        </w:rPr>
        <w:t>Философия Древнего Востока: кратко о самом главном</w:t>
      </w:r>
    </w:p>
    <w:p w:rsidR="00DD0F07" w:rsidRPr="00DD0F07" w:rsidRDefault="00DD0F07" w:rsidP="00DD0F07">
      <w:pPr>
        <w:shd w:val="clear" w:color="auto" w:fill="FFFFFF"/>
        <w:spacing w:after="0" w:line="285" w:lineRule="atLeast"/>
        <w:rPr>
          <w:rFonts w:ascii="Arial" w:eastAsia="Times New Roman" w:hAnsi="Arial" w:cs="Arial"/>
          <w:color w:val="000000"/>
          <w:sz w:val="21"/>
          <w:szCs w:val="21"/>
          <w:lang w:eastAsia="ru-RU"/>
        </w:rPr>
      </w:pPr>
      <w:r w:rsidRPr="00DD0F07">
        <w:rPr>
          <w:rFonts w:ascii="Arial" w:eastAsia="Times New Roman" w:hAnsi="Arial" w:cs="Arial"/>
          <w:b/>
          <w:bCs/>
          <w:color w:val="000000"/>
          <w:sz w:val="21"/>
          <w:szCs w:val="21"/>
          <w:lang w:eastAsia="ru-RU"/>
        </w:rPr>
        <w:t>Философия Древнего Востока</w:t>
      </w:r>
      <w:r w:rsidRPr="00DD0F07">
        <w:rPr>
          <w:rFonts w:ascii="Arial" w:eastAsia="Times New Roman" w:hAnsi="Arial" w:cs="Arial"/>
          <w:color w:val="000000"/>
          <w:sz w:val="21"/>
          <w:szCs w:val="21"/>
          <w:lang w:eastAsia="ru-RU"/>
        </w:rPr>
        <w:t> — это не только древнейший кладезь человеческой мудрости, но и уникальный источник для поиска истины, очень своеобразный пласт духовной культуры человечества.</w:t>
      </w:r>
    </w:p>
    <w:p w:rsidR="00DD0F07" w:rsidRPr="00DD0F07" w:rsidRDefault="00DD0F07" w:rsidP="00DD0F07">
      <w:pPr>
        <w:shd w:val="clear" w:color="auto" w:fill="FFFFFF"/>
        <w:spacing w:before="180" w:after="0" w:line="285" w:lineRule="atLeast"/>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 xml:space="preserve">Особенности культурно-исторических условий определили глубокое своеобразие восточного и западного типов философии и стилей мышления. И </w:t>
      </w:r>
      <w:proofErr w:type="gramStart"/>
      <w:r w:rsidRPr="00DD0F07">
        <w:rPr>
          <w:rFonts w:ascii="Arial" w:eastAsia="Times New Roman" w:hAnsi="Arial" w:cs="Arial"/>
          <w:color w:val="000000"/>
          <w:sz w:val="21"/>
          <w:szCs w:val="21"/>
          <w:lang w:eastAsia="ru-RU"/>
        </w:rPr>
        <w:t>не смотря</w:t>
      </w:r>
      <w:proofErr w:type="gramEnd"/>
      <w:r w:rsidRPr="00DD0F07">
        <w:rPr>
          <w:rFonts w:ascii="Arial" w:eastAsia="Times New Roman" w:hAnsi="Arial" w:cs="Arial"/>
          <w:color w:val="000000"/>
          <w:sz w:val="21"/>
          <w:szCs w:val="21"/>
          <w:lang w:eastAsia="ru-RU"/>
        </w:rPr>
        <w:t xml:space="preserve"> на то, что русскому человеку более близка по духу западая философия, ибо Россия на протяжении столетий испытывала и продолжает испытывать влияние Запада, восточная философская традиция, исторически возникшая раньше западной, во все времена служила и продолжает служить источником мудрости и вдохновлять лучшие умы человечества. На наш взгляд, она многому может научить и современного читателя.</w:t>
      </w:r>
    </w:p>
    <w:p w:rsidR="00DD0F07" w:rsidRPr="00DD0F07" w:rsidRDefault="00DD0F07" w:rsidP="00DD0F07">
      <w:pPr>
        <w:shd w:val="clear" w:color="auto" w:fill="FFFFFF"/>
        <w:spacing w:after="0" w:line="285" w:lineRule="atLeast"/>
        <w:outlineLvl w:val="3"/>
        <w:rPr>
          <w:rFonts w:ascii="Arial" w:eastAsia="Times New Roman" w:hAnsi="Arial" w:cs="Arial"/>
          <w:b/>
          <w:bCs/>
          <w:color w:val="007A7A"/>
          <w:sz w:val="26"/>
          <w:szCs w:val="26"/>
          <w:lang w:eastAsia="ru-RU"/>
        </w:rPr>
      </w:pPr>
      <w:r w:rsidRPr="00DD0F07">
        <w:rPr>
          <w:rFonts w:ascii="Arial" w:eastAsia="Times New Roman" w:hAnsi="Arial" w:cs="Arial"/>
          <w:b/>
          <w:bCs/>
          <w:color w:val="007A7A"/>
          <w:sz w:val="26"/>
          <w:szCs w:val="26"/>
          <w:lang w:eastAsia="ru-RU"/>
        </w:rPr>
        <w:t>Особенности философии Древнего Востока</w:t>
      </w:r>
    </w:p>
    <w:p w:rsidR="00DD0F07" w:rsidRPr="00DD0F07" w:rsidRDefault="00DD0F07" w:rsidP="00DD0F07">
      <w:pPr>
        <w:shd w:val="clear" w:color="auto" w:fill="FFFFFF"/>
        <w:spacing w:before="180" w:after="0" w:line="285" w:lineRule="atLeast"/>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В чем же особенность философского знания, стиля мышления стран Востока? Практически во всех философских учениях Востока можно выделить некоторые общие специфические черты:</w:t>
      </w:r>
    </w:p>
    <w:p w:rsidR="00DD0F07" w:rsidRPr="00DD0F07" w:rsidRDefault="00DD0F07" w:rsidP="00DD0F07">
      <w:pPr>
        <w:shd w:val="clear" w:color="auto" w:fill="FFFFFF"/>
        <w:spacing w:after="0" w:line="285" w:lineRule="atLeast"/>
        <w:rPr>
          <w:rFonts w:ascii="Arial" w:eastAsia="Times New Roman" w:hAnsi="Arial" w:cs="Arial"/>
          <w:color w:val="000000"/>
          <w:sz w:val="21"/>
          <w:szCs w:val="21"/>
          <w:lang w:eastAsia="ru-RU"/>
        </w:rPr>
      </w:pPr>
      <w:r w:rsidRPr="00DD0F07">
        <w:rPr>
          <w:rFonts w:ascii="Arial" w:eastAsia="Times New Roman" w:hAnsi="Arial" w:cs="Arial"/>
          <w:b/>
          <w:bCs/>
          <w:color w:val="000000"/>
          <w:sz w:val="21"/>
          <w:szCs w:val="21"/>
          <w:lang w:eastAsia="ru-RU"/>
        </w:rPr>
        <w:t>Жизненная ориентация Восточной философии</w:t>
      </w:r>
      <w:r w:rsidRPr="00DD0F07">
        <w:rPr>
          <w:rFonts w:ascii="Arial" w:eastAsia="Times New Roman" w:hAnsi="Arial" w:cs="Arial"/>
          <w:color w:val="000000"/>
          <w:sz w:val="21"/>
          <w:szCs w:val="21"/>
          <w:lang w:eastAsia="ru-RU"/>
        </w:rPr>
        <w:t xml:space="preserve">. Если для западной традиции свойственно чередование </w:t>
      </w:r>
      <w:proofErr w:type="spellStart"/>
      <w:r w:rsidRPr="00DD0F07">
        <w:rPr>
          <w:rFonts w:ascii="Arial" w:eastAsia="Times New Roman" w:hAnsi="Arial" w:cs="Arial"/>
          <w:color w:val="000000"/>
          <w:sz w:val="21"/>
          <w:szCs w:val="21"/>
          <w:lang w:eastAsia="ru-RU"/>
        </w:rPr>
        <w:t>эссенциальной</w:t>
      </w:r>
      <w:proofErr w:type="spellEnd"/>
      <w:r w:rsidRPr="00DD0F07">
        <w:rPr>
          <w:rFonts w:ascii="Arial" w:eastAsia="Times New Roman" w:hAnsi="Arial" w:cs="Arial"/>
          <w:color w:val="000000"/>
          <w:sz w:val="21"/>
          <w:szCs w:val="21"/>
          <w:lang w:eastAsia="ru-RU"/>
        </w:rPr>
        <w:t xml:space="preserve"> философии (философии сущности) и экзистенциальной философии (философии существования), то для восточной традиции характерно преобладание философии второго типа. </w:t>
      </w:r>
      <w:r w:rsidRPr="00DD0F07">
        <w:rPr>
          <w:rFonts w:ascii="Arial" w:eastAsia="Times New Roman" w:hAnsi="Arial" w:cs="Arial"/>
          <w:b/>
          <w:bCs/>
          <w:color w:val="000000"/>
          <w:sz w:val="21"/>
          <w:szCs w:val="21"/>
          <w:lang w:eastAsia="ru-RU"/>
        </w:rPr>
        <w:t>Философия существует для жизни и должна проявляться и использоваться во всех ее </w:t>
      </w:r>
      <w:hyperlink r:id="rId5" w:tooltip="Сферы жизни общества" w:history="1">
        <w:r w:rsidRPr="00DD0F07">
          <w:rPr>
            <w:rFonts w:ascii="Arial" w:eastAsia="Times New Roman" w:hAnsi="Arial" w:cs="Arial"/>
            <w:b/>
            <w:bCs/>
            <w:color w:val="0060AC"/>
            <w:sz w:val="21"/>
            <w:szCs w:val="21"/>
            <w:u w:val="single"/>
            <w:lang w:eastAsia="ru-RU"/>
          </w:rPr>
          <w:t>сферах</w:t>
        </w:r>
      </w:hyperlink>
      <w:r w:rsidRPr="00DD0F07">
        <w:rPr>
          <w:rFonts w:ascii="Arial" w:eastAsia="Times New Roman" w:hAnsi="Arial" w:cs="Arial"/>
          <w:color w:val="000000"/>
          <w:sz w:val="21"/>
          <w:szCs w:val="21"/>
          <w:lang w:eastAsia="ru-RU"/>
        </w:rPr>
        <w:t>: частной, общественной, международной и т. д. — это первое положение, из которого исходили мыслители Востока. При этом если мудрецы </w:t>
      </w:r>
      <w:hyperlink r:id="rId6" w:tooltip="Философия Древней Индии" w:history="1">
        <w:r w:rsidRPr="00DD0F07">
          <w:rPr>
            <w:rFonts w:ascii="Arial" w:eastAsia="Times New Roman" w:hAnsi="Arial" w:cs="Arial"/>
            <w:color w:val="0060AC"/>
            <w:sz w:val="21"/>
            <w:szCs w:val="21"/>
            <w:u w:val="single"/>
            <w:lang w:eastAsia="ru-RU"/>
          </w:rPr>
          <w:t>древней Индии</w:t>
        </w:r>
      </w:hyperlink>
      <w:r w:rsidRPr="00DD0F07">
        <w:rPr>
          <w:rFonts w:ascii="Arial" w:eastAsia="Times New Roman" w:hAnsi="Arial" w:cs="Arial"/>
          <w:color w:val="000000"/>
          <w:sz w:val="21"/>
          <w:szCs w:val="21"/>
          <w:lang w:eastAsia="ru-RU"/>
        </w:rPr>
        <w:t> делились с учениками знанием о том, как уйти из этого мира, то китайские мыслители учили тому, как выжить в существующей реальности. «Первое близко к религиозному опыту. Второе — к житейской мудрости».</w:t>
      </w:r>
    </w:p>
    <w:p w:rsidR="00DD0F07" w:rsidRPr="00DD0F07" w:rsidRDefault="00DD0F07" w:rsidP="00DD0F07">
      <w:pPr>
        <w:shd w:val="clear" w:color="auto" w:fill="FFFFFF"/>
        <w:spacing w:after="0" w:line="285" w:lineRule="atLeast"/>
        <w:rPr>
          <w:rFonts w:ascii="Arial" w:eastAsia="Times New Roman" w:hAnsi="Arial" w:cs="Arial"/>
          <w:color w:val="000000"/>
          <w:sz w:val="21"/>
          <w:szCs w:val="21"/>
          <w:lang w:eastAsia="ru-RU"/>
        </w:rPr>
      </w:pPr>
      <w:r w:rsidRPr="00DD0F07">
        <w:rPr>
          <w:rFonts w:ascii="Arial" w:eastAsia="Times New Roman" w:hAnsi="Arial" w:cs="Arial"/>
          <w:b/>
          <w:bCs/>
          <w:color w:val="000000"/>
          <w:sz w:val="21"/>
          <w:szCs w:val="21"/>
          <w:lang w:eastAsia="ru-RU"/>
        </w:rPr>
        <w:t>Синтез природного, духовного и телесного</w:t>
      </w:r>
      <w:r w:rsidRPr="00DD0F07">
        <w:rPr>
          <w:rFonts w:ascii="Arial" w:eastAsia="Times New Roman" w:hAnsi="Arial" w:cs="Arial"/>
          <w:color w:val="000000"/>
          <w:sz w:val="21"/>
          <w:szCs w:val="21"/>
          <w:lang w:eastAsia="ru-RU"/>
        </w:rPr>
        <w:t>. Если для европейской традиции характерен ярко выраженный антропоцентризм, коренящийся уже в христианстве, и трансформировавшийся в энергетизм в новоевропейской философии, то в восточной философии только в согласии с собственным духовным и жизненным опытом, не нарушая гармонии окружающего мира и не нанося ему вреда, возможно решение основных проблем человеческого бытия.</w:t>
      </w:r>
    </w:p>
    <w:p w:rsidR="00DD0F07" w:rsidRPr="00DD0F07" w:rsidRDefault="00DD0F07" w:rsidP="00DD0F07">
      <w:pPr>
        <w:shd w:val="clear" w:color="auto" w:fill="FFFFFF"/>
        <w:spacing w:after="0" w:line="285" w:lineRule="atLeast"/>
        <w:rPr>
          <w:rFonts w:ascii="Arial" w:eastAsia="Times New Roman" w:hAnsi="Arial" w:cs="Arial"/>
          <w:color w:val="000000"/>
          <w:sz w:val="21"/>
          <w:szCs w:val="21"/>
          <w:lang w:eastAsia="ru-RU"/>
        </w:rPr>
      </w:pPr>
      <w:r w:rsidRPr="00DD0F07">
        <w:rPr>
          <w:rFonts w:ascii="Arial" w:eastAsia="Times New Roman" w:hAnsi="Arial" w:cs="Arial"/>
          <w:b/>
          <w:bCs/>
          <w:color w:val="000000"/>
          <w:sz w:val="21"/>
          <w:szCs w:val="21"/>
          <w:lang w:eastAsia="ru-RU"/>
        </w:rPr>
        <w:t>Целостность, синтетичность гносеологической (познавательной) установки в Восточной философии</w:t>
      </w:r>
      <w:r w:rsidRPr="00DD0F07">
        <w:rPr>
          <w:rFonts w:ascii="Arial" w:eastAsia="Times New Roman" w:hAnsi="Arial" w:cs="Arial"/>
          <w:color w:val="000000"/>
          <w:sz w:val="21"/>
          <w:szCs w:val="21"/>
          <w:lang w:eastAsia="ru-RU"/>
        </w:rPr>
        <w:t>, отсутствие чистой рациональности и субъект-</w:t>
      </w:r>
      <w:proofErr w:type="spellStart"/>
      <w:r w:rsidRPr="00DD0F07">
        <w:rPr>
          <w:rFonts w:ascii="Arial" w:eastAsia="Times New Roman" w:hAnsi="Arial" w:cs="Arial"/>
          <w:color w:val="000000"/>
          <w:sz w:val="21"/>
          <w:szCs w:val="21"/>
          <w:lang w:eastAsia="ru-RU"/>
        </w:rPr>
        <w:t>объектности</w:t>
      </w:r>
      <w:proofErr w:type="spellEnd"/>
      <w:r w:rsidRPr="00DD0F07">
        <w:rPr>
          <w:rFonts w:ascii="Arial" w:eastAsia="Times New Roman" w:hAnsi="Arial" w:cs="Arial"/>
          <w:color w:val="000000"/>
          <w:sz w:val="21"/>
          <w:szCs w:val="21"/>
          <w:lang w:eastAsia="ru-RU"/>
        </w:rPr>
        <w:t xml:space="preserve"> в познании, утвердившейся в Западной философии в Новое время. Познание людьми </w:t>
      </w:r>
      <w:hyperlink r:id="rId7" w:tooltip="Истина" w:history="1">
        <w:r w:rsidRPr="00DD0F07">
          <w:rPr>
            <w:rFonts w:ascii="Arial" w:eastAsia="Times New Roman" w:hAnsi="Arial" w:cs="Arial"/>
            <w:color w:val="0060AC"/>
            <w:sz w:val="21"/>
            <w:szCs w:val="21"/>
            <w:u w:val="single"/>
            <w:lang w:eastAsia="ru-RU"/>
          </w:rPr>
          <w:t>истины</w:t>
        </w:r>
      </w:hyperlink>
      <w:r w:rsidRPr="00DD0F07">
        <w:rPr>
          <w:rFonts w:ascii="Arial" w:eastAsia="Times New Roman" w:hAnsi="Arial" w:cs="Arial"/>
          <w:color w:val="000000"/>
          <w:sz w:val="21"/>
          <w:szCs w:val="21"/>
          <w:lang w:eastAsia="ru-RU"/>
        </w:rPr>
        <w:t xml:space="preserve"> основывается не только на интеллекте. Оно опирается на целостный опыт, в основе которого лежат чувства. И игнорировать их нельзя. Истина постигается не только в процессе познания, но и в процессе созерцания, понимаемого как тождественность </w:t>
      </w:r>
      <w:proofErr w:type="gramStart"/>
      <w:r w:rsidRPr="00DD0F07">
        <w:rPr>
          <w:rFonts w:ascii="Arial" w:eastAsia="Times New Roman" w:hAnsi="Arial" w:cs="Arial"/>
          <w:color w:val="000000"/>
          <w:sz w:val="21"/>
          <w:szCs w:val="21"/>
          <w:lang w:eastAsia="ru-RU"/>
        </w:rPr>
        <w:t>Я</w:t>
      </w:r>
      <w:proofErr w:type="gramEnd"/>
      <w:r w:rsidRPr="00DD0F07">
        <w:rPr>
          <w:rFonts w:ascii="Arial" w:eastAsia="Times New Roman" w:hAnsi="Arial" w:cs="Arial"/>
          <w:color w:val="000000"/>
          <w:sz w:val="21"/>
          <w:szCs w:val="21"/>
          <w:lang w:eastAsia="ru-RU"/>
        </w:rPr>
        <w:t xml:space="preserve"> и не-Я, когда Я — это всеобщее, единичное, неизменное, а не-Я — это существующий мир, в котором Я действует. Если для западного мышления традиционен принцип двойственности — «одно и другое», то для восточного мышления принцип </w:t>
      </w:r>
      <w:proofErr w:type="spellStart"/>
      <w:r w:rsidRPr="00DD0F07">
        <w:rPr>
          <w:rFonts w:ascii="Arial" w:eastAsia="Times New Roman" w:hAnsi="Arial" w:cs="Arial"/>
          <w:color w:val="000000"/>
          <w:sz w:val="21"/>
          <w:szCs w:val="21"/>
          <w:lang w:eastAsia="ru-RU"/>
        </w:rPr>
        <w:t>недвойственности</w:t>
      </w:r>
      <w:proofErr w:type="spellEnd"/>
      <w:r w:rsidRPr="00DD0F07">
        <w:rPr>
          <w:rFonts w:ascii="Arial" w:eastAsia="Times New Roman" w:hAnsi="Arial" w:cs="Arial"/>
          <w:color w:val="000000"/>
          <w:sz w:val="21"/>
          <w:szCs w:val="21"/>
          <w:lang w:eastAsia="ru-RU"/>
        </w:rPr>
        <w:t xml:space="preserve"> — «одно в другом», «одно во всем и все в одном». Этот целостный взгляд на мир — первый и главный признак «просветления».</w:t>
      </w:r>
    </w:p>
    <w:p w:rsidR="00DD0F07" w:rsidRPr="00DD0F07" w:rsidRDefault="00DD0F07" w:rsidP="00DD0F07">
      <w:pPr>
        <w:shd w:val="clear" w:color="auto" w:fill="FFFFFF"/>
        <w:spacing w:after="0" w:line="285" w:lineRule="atLeast"/>
        <w:rPr>
          <w:rFonts w:ascii="Arial" w:eastAsia="Times New Roman" w:hAnsi="Arial" w:cs="Arial"/>
          <w:color w:val="000000"/>
          <w:sz w:val="21"/>
          <w:szCs w:val="21"/>
          <w:lang w:eastAsia="ru-RU"/>
        </w:rPr>
      </w:pPr>
      <w:r w:rsidRPr="00DD0F07">
        <w:rPr>
          <w:rFonts w:ascii="Arial" w:eastAsia="Times New Roman" w:hAnsi="Arial" w:cs="Arial"/>
          <w:b/>
          <w:bCs/>
          <w:color w:val="000000"/>
          <w:sz w:val="21"/>
          <w:szCs w:val="21"/>
          <w:lang w:eastAsia="ru-RU"/>
        </w:rPr>
        <w:t>Целостность восточного стиля мышления во многом связана с особенностями языка</w:t>
      </w:r>
      <w:r w:rsidRPr="00DD0F07">
        <w:rPr>
          <w:rFonts w:ascii="Arial" w:eastAsia="Times New Roman" w:hAnsi="Arial" w:cs="Arial"/>
          <w:color w:val="000000"/>
          <w:sz w:val="21"/>
          <w:szCs w:val="21"/>
          <w:lang w:eastAsia="ru-RU"/>
        </w:rPr>
        <w:t xml:space="preserve">. Для Запада характерен атомарный характер алфавитного языка, аналитическая структура слова, где самостоятельную семантическую нагрузку несут отдельные его части (корень, суффикс, приставка и т.д.), которые сообщают грамматический смысл целому, механически собранному из этих частей. За словом алфавитного языка стоит понятие, образное содержание которого почти полностью устранено. Для восточной культуры характерна целостность иероглифического знака, заданная самой графической структурой иероглифа. Понятие слито в восприятии со своим образом, запечатленным символически-графически, и раскрывается через целостную образность знака. При этом в западной культуре языку </w:t>
      </w:r>
      <w:r w:rsidRPr="00DD0F07">
        <w:rPr>
          <w:rFonts w:ascii="Arial" w:eastAsia="Times New Roman" w:hAnsi="Arial" w:cs="Arial"/>
          <w:color w:val="000000"/>
          <w:sz w:val="21"/>
          <w:szCs w:val="21"/>
          <w:lang w:eastAsia="ru-RU"/>
        </w:rPr>
        <w:lastRenderedPageBreak/>
        <w:t>отведена роль средства выражения, фиксации и трансляции смысла. В восточной традиции иероглиф не просто транслирует смысл, а содержит его в себе, в том числе в своем внешнем виде.</w:t>
      </w:r>
    </w:p>
    <w:p w:rsidR="00DD0F07" w:rsidRPr="00DD0F07" w:rsidRDefault="00DD0F07" w:rsidP="00DD0F07">
      <w:pPr>
        <w:shd w:val="clear" w:color="auto" w:fill="FFFFFF"/>
        <w:spacing w:after="0" w:line="285" w:lineRule="atLeast"/>
        <w:rPr>
          <w:rFonts w:ascii="Arial" w:eastAsia="Times New Roman" w:hAnsi="Arial" w:cs="Arial"/>
          <w:color w:val="000000"/>
          <w:sz w:val="21"/>
          <w:szCs w:val="21"/>
          <w:lang w:eastAsia="ru-RU"/>
        </w:rPr>
      </w:pPr>
      <w:r w:rsidRPr="00DD0F07">
        <w:rPr>
          <w:rFonts w:ascii="Arial" w:eastAsia="Times New Roman" w:hAnsi="Arial" w:cs="Arial"/>
          <w:b/>
          <w:bCs/>
          <w:color w:val="000000"/>
          <w:sz w:val="21"/>
          <w:szCs w:val="21"/>
          <w:lang w:eastAsia="ru-RU"/>
        </w:rPr>
        <w:t>Многогранность истины</w:t>
      </w:r>
      <w:r w:rsidRPr="00DD0F07">
        <w:rPr>
          <w:rFonts w:ascii="Arial" w:eastAsia="Times New Roman" w:hAnsi="Arial" w:cs="Arial"/>
          <w:color w:val="000000"/>
          <w:sz w:val="21"/>
          <w:szCs w:val="21"/>
          <w:lang w:eastAsia="ru-RU"/>
        </w:rPr>
        <w:t>. Если в </w:t>
      </w:r>
      <w:hyperlink r:id="rId8" w:tooltip="Немецкая классическая философия" w:history="1">
        <w:r w:rsidRPr="00DD0F07">
          <w:rPr>
            <w:rFonts w:ascii="Arial" w:eastAsia="Times New Roman" w:hAnsi="Arial" w:cs="Arial"/>
            <w:color w:val="0060AC"/>
            <w:sz w:val="21"/>
            <w:szCs w:val="21"/>
            <w:u w:val="single"/>
            <w:lang w:eastAsia="ru-RU"/>
          </w:rPr>
          <w:t>классической европейской философии</w:t>
        </w:r>
      </w:hyperlink>
      <w:r w:rsidRPr="00DD0F07">
        <w:rPr>
          <w:rFonts w:ascii="Arial" w:eastAsia="Times New Roman" w:hAnsi="Arial" w:cs="Arial"/>
          <w:color w:val="000000"/>
          <w:sz w:val="21"/>
          <w:szCs w:val="21"/>
          <w:lang w:eastAsia="ru-RU"/>
        </w:rPr>
        <w:t> преобладал </w:t>
      </w:r>
      <w:hyperlink r:id="rId9" w:tooltip="Рационализм" w:history="1">
        <w:r w:rsidRPr="00DD0F07">
          <w:rPr>
            <w:rFonts w:ascii="Arial" w:eastAsia="Times New Roman" w:hAnsi="Arial" w:cs="Arial"/>
            <w:color w:val="0060AC"/>
            <w:sz w:val="21"/>
            <w:szCs w:val="21"/>
            <w:u w:val="single"/>
            <w:lang w:eastAsia="ru-RU"/>
          </w:rPr>
          <w:t>рационализм</w:t>
        </w:r>
      </w:hyperlink>
      <w:r w:rsidRPr="00DD0F07">
        <w:rPr>
          <w:rFonts w:ascii="Arial" w:eastAsia="Times New Roman" w:hAnsi="Arial" w:cs="Arial"/>
          <w:color w:val="000000"/>
          <w:sz w:val="21"/>
          <w:szCs w:val="21"/>
          <w:lang w:eastAsia="ru-RU"/>
        </w:rPr>
        <w:t>, ориентированный на поиски объективной общезначимой истины, то мыслители Востока были убеждены, что истина многогранна, она никогда не может быть выражена полностью, различные воззрения на нее представляют лишь ее различные стороны. Но в любом случае ее познание предполагает «выход» на высший, интуитивно-мистический уровень: слияние с Абсолютом, с космическим законом, переживание, а не только осмысление своего единства с миром. При этом они делали вывод, что имеются разные пути к совершенству и любой из них может быть принят в соответствии с внутренней склонностью индивида.</w:t>
      </w:r>
    </w:p>
    <w:p w:rsidR="00DD0F07" w:rsidRPr="00DD0F07" w:rsidRDefault="00DD0F07" w:rsidP="00DD0F07">
      <w:pPr>
        <w:shd w:val="clear" w:color="auto" w:fill="FFFFFF"/>
        <w:spacing w:after="0" w:line="285" w:lineRule="atLeast"/>
        <w:rPr>
          <w:rFonts w:ascii="Arial" w:eastAsia="Times New Roman" w:hAnsi="Arial" w:cs="Arial"/>
          <w:color w:val="000000"/>
          <w:sz w:val="21"/>
          <w:szCs w:val="21"/>
          <w:lang w:eastAsia="ru-RU"/>
        </w:rPr>
      </w:pPr>
      <w:r w:rsidRPr="00DD0F07">
        <w:rPr>
          <w:rFonts w:ascii="Arial" w:eastAsia="Times New Roman" w:hAnsi="Arial" w:cs="Arial"/>
          <w:b/>
          <w:bCs/>
          <w:color w:val="000000"/>
          <w:sz w:val="21"/>
          <w:szCs w:val="21"/>
          <w:lang w:eastAsia="ru-RU"/>
        </w:rPr>
        <w:t xml:space="preserve">Антропологический </w:t>
      </w:r>
      <w:proofErr w:type="spellStart"/>
      <w:r w:rsidRPr="00DD0F07">
        <w:rPr>
          <w:rFonts w:ascii="Arial" w:eastAsia="Times New Roman" w:hAnsi="Arial" w:cs="Arial"/>
          <w:b/>
          <w:bCs/>
          <w:color w:val="000000"/>
          <w:sz w:val="21"/>
          <w:szCs w:val="21"/>
          <w:lang w:eastAsia="ru-RU"/>
        </w:rPr>
        <w:t>перфекционизм</w:t>
      </w:r>
      <w:proofErr w:type="spellEnd"/>
      <w:r w:rsidRPr="00DD0F07">
        <w:rPr>
          <w:rFonts w:ascii="Arial" w:eastAsia="Times New Roman" w:hAnsi="Arial" w:cs="Arial"/>
          <w:color w:val="000000"/>
          <w:sz w:val="21"/>
          <w:szCs w:val="21"/>
          <w:lang w:eastAsia="ru-RU"/>
        </w:rPr>
        <w:t xml:space="preserve">, т.е. представление о том, что конечной целью каждого индивида должно быть совершенствование самого себя, </w:t>
      </w:r>
      <w:proofErr w:type="gramStart"/>
      <w:r w:rsidRPr="00DD0F07">
        <w:rPr>
          <w:rFonts w:ascii="Arial" w:eastAsia="Times New Roman" w:hAnsi="Arial" w:cs="Arial"/>
          <w:color w:val="000000"/>
          <w:sz w:val="21"/>
          <w:szCs w:val="21"/>
          <w:lang w:eastAsia="ru-RU"/>
        </w:rPr>
        <w:t>так</w:t>
      </w:r>
      <w:proofErr w:type="gramEnd"/>
      <w:r w:rsidRPr="00DD0F07">
        <w:rPr>
          <w:rFonts w:ascii="Arial" w:eastAsia="Times New Roman" w:hAnsi="Arial" w:cs="Arial"/>
          <w:color w:val="000000"/>
          <w:sz w:val="21"/>
          <w:szCs w:val="21"/>
          <w:lang w:eastAsia="ru-RU"/>
        </w:rPr>
        <w:t xml:space="preserve"> как только через собственное совершенствование можно поднять мир до совершенства, а также приблизиться к Абсолюту. Именно в таком контексте понимания роли и значения философии в жизни людей происходило ее формирование в Индии и Китае.</w:t>
      </w:r>
    </w:p>
    <w:p w:rsidR="00DD0F07" w:rsidRPr="00DD0F07" w:rsidRDefault="00DD0F07" w:rsidP="00DD0F07">
      <w:pPr>
        <w:shd w:val="clear" w:color="auto" w:fill="FFFFFF"/>
        <w:spacing w:after="0" w:line="285" w:lineRule="atLeast"/>
        <w:rPr>
          <w:rFonts w:ascii="Arial" w:eastAsia="Times New Roman" w:hAnsi="Arial" w:cs="Arial"/>
          <w:color w:val="000000"/>
          <w:sz w:val="21"/>
          <w:szCs w:val="21"/>
          <w:lang w:eastAsia="ru-RU"/>
        </w:rPr>
      </w:pPr>
      <w:r w:rsidRPr="00DD0F07">
        <w:rPr>
          <w:rFonts w:ascii="Arial" w:eastAsia="Times New Roman" w:hAnsi="Arial" w:cs="Arial"/>
          <w:b/>
          <w:bCs/>
          <w:color w:val="000000"/>
          <w:sz w:val="21"/>
          <w:szCs w:val="21"/>
          <w:lang w:eastAsia="ru-RU"/>
        </w:rPr>
        <w:t>Конкретность</w:t>
      </w:r>
      <w:r w:rsidRPr="00DD0F07">
        <w:rPr>
          <w:rFonts w:ascii="Arial" w:eastAsia="Times New Roman" w:hAnsi="Arial" w:cs="Arial"/>
          <w:color w:val="000000"/>
          <w:sz w:val="21"/>
          <w:szCs w:val="21"/>
          <w:lang w:eastAsia="ru-RU"/>
        </w:rPr>
        <w:t>. Учения Востока создавались как моральные, научные или религиозные. Статус философских учений они приобретают только с точки зрения европейского сознания. Однако можно считать такое рассмотрение этих учений вполне оправданно, поскольку основная черта философии — это попытка ответить на вопросы, которые касаются наиболее значимых сторон бытия человека как особого существа.</w:t>
      </w:r>
    </w:p>
    <w:p w:rsidR="00DD0F07" w:rsidRPr="00DD0F07" w:rsidRDefault="00DD0F07" w:rsidP="00DD0F07">
      <w:pPr>
        <w:shd w:val="clear" w:color="auto" w:fill="FFFFFF"/>
        <w:spacing w:after="0" w:line="285" w:lineRule="atLeast"/>
        <w:rPr>
          <w:rFonts w:ascii="Arial" w:eastAsia="Times New Roman" w:hAnsi="Arial" w:cs="Arial"/>
          <w:color w:val="000000"/>
          <w:sz w:val="21"/>
          <w:szCs w:val="21"/>
          <w:lang w:eastAsia="ru-RU"/>
        </w:rPr>
      </w:pPr>
      <w:r w:rsidRPr="00DD0F07">
        <w:rPr>
          <w:rFonts w:ascii="Arial" w:eastAsia="Times New Roman" w:hAnsi="Arial" w:cs="Arial"/>
          <w:b/>
          <w:bCs/>
          <w:color w:val="000000"/>
          <w:sz w:val="21"/>
          <w:szCs w:val="21"/>
          <w:lang w:eastAsia="ru-RU"/>
        </w:rPr>
        <w:t>Отсутствие целостности восточной философии</w:t>
      </w:r>
      <w:r w:rsidRPr="00DD0F07">
        <w:rPr>
          <w:rFonts w:ascii="Arial" w:eastAsia="Times New Roman" w:hAnsi="Arial" w:cs="Arial"/>
          <w:color w:val="000000"/>
          <w:sz w:val="21"/>
          <w:szCs w:val="21"/>
          <w:lang w:eastAsia="ru-RU"/>
        </w:rPr>
        <w:t>. На Востоке существовало две культуры, в которых практически одновременно с </w:t>
      </w:r>
      <w:hyperlink r:id="rId10" w:tooltip="Философия Древней Греции" w:history="1">
        <w:r w:rsidRPr="00DD0F07">
          <w:rPr>
            <w:rFonts w:ascii="Arial" w:eastAsia="Times New Roman" w:hAnsi="Arial" w:cs="Arial"/>
            <w:color w:val="0060AC"/>
            <w:sz w:val="21"/>
            <w:szCs w:val="21"/>
            <w:u w:val="single"/>
            <w:lang w:eastAsia="ru-RU"/>
          </w:rPr>
          <w:t>Древней Грецией</w:t>
        </w:r>
      </w:hyperlink>
      <w:r w:rsidRPr="00DD0F07">
        <w:rPr>
          <w:rFonts w:ascii="Arial" w:eastAsia="Times New Roman" w:hAnsi="Arial" w:cs="Arial"/>
          <w:color w:val="000000"/>
          <w:sz w:val="21"/>
          <w:szCs w:val="21"/>
          <w:lang w:eastAsia="ru-RU"/>
        </w:rPr>
        <w:t> зародилась философия: </w:t>
      </w:r>
      <w:hyperlink r:id="rId11" w:tooltip="Философия Древней Индии" w:history="1">
        <w:r w:rsidRPr="00DD0F07">
          <w:rPr>
            <w:rFonts w:ascii="Arial" w:eastAsia="Times New Roman" w:hAnsi="Arial" w:cs="Arial"/>
            <w:color w:val="0060AC"/>
            <w:sz w:val="21"/>
            <w:szCs w:val="21"/>
            <w:u w:val="single"/>
            <w:lang w:eastAsia="ru-RU"/>
          </w:rPr>
          <w:t>Индия</w:t>
        </w:r>
      </w:hyperlink>
      <w:r w:rsidRPr="00DD0F07">
        <w:rPr>
          <w:rFonts w:ascii="Arial" w:eastAsia="Times New Roman" w:hAnsi="Arial" w:cs="Arial"/>
          <w:color w:val="000000"/>
          <w:sz w:val="21"/>
          <w:szCs w:val="21"/>
          <w:lang w:eastAsia="ru-RU"/>
        </w:rPr>
        <w:t> и </w:t>
      </w:r>
      <w:hyperlink r:id="rId12" w:tooltip="Философия Древнего Китая" w:history="1">
        <w:r w:rsidRPr="00DD0F07">
          <w:rPr>
            <w:rFonts w:ascii="Arial" w:eastAsia="Times New Roman" w:hAnsi="Arial" w:cs="Arial"/>
            <w:color w:val="0060AC"/>
            <w:sz w:val="21"/>
            <w:szCs w:val="21"/>
            <w:u w:val="single"/>
            <w:lang w:eastAsia="ru-RU"/>
          </w:rPr>
          <w:t>Китай</w:t>
        </w:r>
      </w:hyperlink>
      <w:r w:rsidRPr="00DD0F07">
        <w:rPr>
          <w:rFonts w:ascii="Arial" w:eastAsia="Times New Roman" w:hAnsi="Arial" w:cs="Arial"/>
          <w:color w:val="000000"/>
          <w:sz w:val="21"/>
          <w:szCs w:val="21"/>
          <w:lang w:eastAsia="ru-RU"/>
        </w:rPr>
        <w:t>. Эти культуры крайне самобытны, а потому их объединение под именем восточной философии достаточно условно. В частности, некоторые исследователи считают Индию тем местом, где жили племена, которые переместились на территорию современной Европы и стали прародителями для европейских народов. С этой точки зрения индийская культура гораздо ближе для европейцев, чем китайская. По крайней мере, нас объединяет общее происхождение и общий языковой и культурный фон, которые и определяют наш взгляд на мир. Кстати, это подтверждается тем, что индийцев, как и греков, всегда интересовали вопросы, связанные с сущностью материи, первоэлементом, который лежит в основе всего мира: в основе первых философских концепций лежали преображенные мифы. В дальнейших разделах будет видно, что у китайских мыслителей философские проблемы ставятся совершенно иначе, они в меньшей степени интересовались проблемой первоэлемента (или решали эту проблему качественно по-другому).</w:t>
      </w:r>
    </w:p>
    <w:p w:rsidR="00DD0F07" w:rsidRPr="00DD0F07" w:rsidRDefault="00DD0F07" w:rsidP="00DD0F07">
      <w:pPr>
        <w:shd w:val="clear" w:color="auto" w:fill="FFFFFF"/>
        <w:spacing w:after="0" w:line="285" w:lineRule="atLeast"/>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Философия в подлинном смысле этого слова появилась в Индии и Китае позже создания этих памятников и, в значительной степени, в результате полемики с их традиционным пониманием. Другими словами, ее </w:t>
      </w:r>
      <w:r w:rsidRPr="00DD0F07">
        <w:rPr>
          <w:rFonts w:ascii="Arial" w:eastAsia="Times New Roman" w:hAnsi="Arial" w:cs="Arial"/>
          <w:b/>
          <w:bCs/>
          <w:color w:val="000000"/>
          <w:sz w:val="21"/>
          <w:szCs w:val="21"/>
          <w:lang w:eastAsia="ru-RU"/>
        </w:rPr>
        <w:t>возникновение было связано с противостоянием традиционным устоям и представлениям, отражавшим нужды общинной жизни</w:t>
      </w:r>
      <w:r w:rsidRPr="00DD0F07">
        <w:rPr>
          <w:rFonts w:ascii="Arial" w:eastAsia="Times New Roman" w:hAnsi="Arial" w:cs="Arial"/>
          <w:color w:val="000000"/>
          <w:sz w:val="21"/>
          <w:szCs w:val="21"/>
          <w:lang w:eastAsia="ru-RU"/>
        </w:rPr>
        <w:t>. Самостоятельные философские школы в Индии и Китае формируются приблизительно в VI веке до н. э.</w:t>
      </w:r>
    </w:p>
    <w:p w:rsidR="00DD0F07" w:rsidRPr="00DD0F07" w:rsidRDefault="00DD0F07" w:rsidP="00DD0F07">
      <w:pPr>
        <w:shd w:val="clear" w:color="auto" w:fill="FFFFFF"/>
        <w:spacing w:before="180" w:after="0" w:line="285" w:lineRule="atLeast"/>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Ниже мы обзорно рассмотрим основные индийский и китайские философские течения, зародившихся в Индостане и на Дальнем Востоке:</w:t>
      </w:r>
    </w:p>
    <w:p w:rsidR="00DD0F07" w:rsidRPr="00DD0F07" w:rsidRDefault="00DD0F07" w:rsidP="00DD0F07">
      <w:pPr>
        <w:numPr>
          <w:ilvl w:val="0"/>
          <w:numId w:val="1"/>
        </w:numPr>
        <w:shd w:val="clear" w:color="auto" w:fill="FFFFFF"/>
        <w:spacing w:after="0" w:line="270" w:lineRule="atLeast"/>
        <w:ind w:left="300"/>
        <w:rPr>
          <w:rFonts w:ascii="Arial" w:eastAsia="Times New Roman" w:hAnsi="Arial" w:cs="Arial"/>
          <w:color w:val="000000"/>
          <w:sz w:val="21"/>
          <w:szCs w:val="21"/>
          <w:lang w:eastAsia="ru-RU"/>
        </w:rPr>
      </w:pPr>
      <w:r w:rsidRPr="00DD0F07">
        <w:rPr>
          <w:rFonts w:ascii="Arial" w:eastAsia="Times New Roman" w:hAnsi="Arial" w:cs="Arial"/>
          <w:b/>
          <w:bCs/>
          <w:color w:val="000000"/>
          <w:sz w:val="21"/>
          <w:szCs w:val="21"/>
          <w:lang w:eastAsia="ru-RU"/>
        </w:rPr>
        <w:t>индийскую школа философской мысли</w:t>
      </w:r>
      <w:r w:rsidRPr="00DD0F07">
        <w:rPr>
          <w:rFonts w:ascii="Arial" w:eastAsia="Times New Roman" w:hAnsi="Arial" w:cs="Arial"/>
          <w:color w:val="000000"/>
          <w:sz w:val="21"/>
          <w:szCs w:val="21"/>
          <w:lang w:eastAsia="ru-RU"/>
        </w:rPr>
        <w:t>, которая включает в себя идеи, духовно-религиозные и социальные дисциплины, известные под общим названием </w:t>
      </w:r>
      <w:r w:rsidRPr="00DD0F07">
        <w:rPr>
          <w:rFonts w:ascii="Arial" w:eastAsia="Times New Roman" w:hAnsi="Arial" w:cs="Arial"/>
          <w:b/>
          <w:bCs/>
          <w:color w:val="000000"/>
          <w:sz w:val="21"/>
          <w:szCs w:val="21"/>
          <w:lang w:eastAsia="ru-RU"/>
        </w:rPr>
        <w:t>индуизм</w:t>
      </w:r>
      <w:r w:rsidRPr="00DD0F07">
        <w:rPr>
          <w:rFonts w:ascii="Arial" w:eastAsia="Times New Roman" w:hAnsi="Arial" w:cs="Arial"/>
          <w:color w:val="000000"/>
          <w:sz w:val="21"/>
          <w:szCs w:val="21"/>
          <w:lang w:eastAsia="ru-RU"/>
        </w:rPr>
        <w:t>, наряду с которым возникли самостоятельные, но органично дополняющие это древнее учение (несмотря на разночтение многих фундаментальных концепций) </w:t>
      </w:r>
      <w:r w:rsidRPr="00DD0F07">
        <w:rPr>
          <w:rFonts w:ascii="Arial" w:eastAsia="Times New Roman" w:hAnsi="Arial" w:cs="Arial"/>
          <w:b/>
          <w:bCs/>
          <w:color w:val="000000"/>
          <w:sz w:val="21"/>
          <w:szCs w:val="21"/>
          <w:lang w:eastAsia="ru-RU"/>
        </w:rPr>
        <w:t>джайнизм</w:t>
      </w:r>
      <w:r w:rsidRPr="00DD0F07">
        <w:rPr>
          <w:rFonts w:ascii="Arial" w:eastAsia="Times New Roman" w:hAnsi="Arial" w:cs="Arial"/>
          <w:color w:val="000000"/>
          <w:sz w:val="21"/>
          <w:szCs w:val="21"/>
          <w:lang w:eastAsia="ru-RU"/>
        </w:rPr>
        <w:t> и </w:t>
      </w:r>
      <w:hyperlink r:id="rId13" w:tooltip="Буддизм" w:history="1">
        <w:r w:rsidRPr="00DD0F07">
          <w:rPr>
            <w:rFonts w:ascii="Arial" w:eastAsia="Times New Roman" w:hAnsi="Arial" w:cs="Arial"/>
            <w:b/>
            <w:bCs/>
            <w:color w:val="0060AC"/>
            <w:sz w:val="21"/>
            <w:szCs w:val="21"/>
            <w:u w:val="single"/>
            <w:lang w:eastAsia="ru-RU"/>
          </w:rPr>
          <w:t>буддизм</w:t>
        </w:r>
      </w:hyperlink>
      <w:r w:rsidRPr="00DD0F07">
        <w:rPr>
          <w:rFonts w:ascii="Arial" w:eastAsia="Times New Roman" w:hAnsi="Arial" w:cs="Arial"/>
          <w:color w:val="000000"/>
          <w:sz w:val="21"/>
          <w:szCs w:val="21"/>
          <w:lang w:eastAsia="ru-RU"/>
        </w:rPr>
        <w:t>;</w:t>
      </w:r>
    </w:p>
    <w:p w:rsidR="00DD0F07" w:rsidRPr="00DD0F07" w:rsidRDefault="00DD0F07" w:rsidP="00DD0F07">
      <w:pPr>
        <w:numPr>
          <w:ilvl w:val="0"/>
          <w:numId w:val="1"/>
        </w:numPr>
        <w:shd w:val="clear" w:color="auto" w:fill="FFFFFF"/>
        <w:spacing w:after="0" w:line="270" w:lineRule="atLeast"/>
        <w:ind w:left="300"/>
        <w:rPr>
          <w:rFonts w:ascii="Arial" w:eastAsia="Times New Roman" w:hAnsi="Arial" w:cs="Arial"/>
          <w:color w:val="000000"/>
          <w:sz w:val="21"/>
          <w:szCs w:val="21"/>
          <w:lang w:eastAsia="ru-RU"/>
        </w:rPr>
      </w:pPr>
      <w:r w:rsidRPr="00DD0F07">
        <w:rPr>
          <w:rFonts w:ascii="Arial" w:eastAsia="Times New Roman" w:hAnsi="Arial" w:cs="Arial"/>
          <w:b/>
          <w:bCs/>
          <w:color w:val="000000"/>
          <w:sz w:val="21"/>
          <w:szCs w:val="21"/>
          <w:lang w:eastAsia="ru-RU"/>
        </w:rPr>
        <w:lastRenderedPageBreak/>
        <w:t>дальневосточные традиции</w:t>
      </w:r>
      <w:r w:rsidRPr="00DD0F07">
        <w:rPr>
          <w:rFonts w:ascii="Arial" w:eastAsia="Times New Roman" w:hAnsi="Arial" w:cs="Arial"/>
          <w:color w:val="000000"/>
          <w:sz w:val="21"/>
          <w:szCs w:val="21"/>
          <w:lang w:eastAsia="ru-RU"/>
        </w:rPr>
        <w:t> — </w:t>
      </w:r>
      <w:hyperlink r:id="rId14" w:tooltip="Конфуцианство" w:history="1">
        <w:r w:rsidRPr="00DD0F07">
          <w:rPr>
            <w:rFonts w:ascii="Arial" w:eastAsia="Times New Roman" w:hAnsi="Arial" w:cs="Arial"/>
            <w:b/>
            <w:bCs/>
            <w:color w:val="0060AC"/>
            <w:sz w:val="21"/>
            <w:szCs w:val="21"/>
            <w:u w:val="single"/>
            <w:lang w:eastAsia="ru-RU"/>
          </w:rPr>
          <w:t>конфуцианство</w:t>
        </w:r>
      </w:hyperlink>
      <w:r w:rsidRPr="00DD0F07">
        <w:rPr>
          <w:rFonts w:ascii="Arial" w:eastAsia="Times New Roman" w:hAnsi="Arial" w:cs="Arial"/>
          <w:color w:val="000000"/>
          <w:sz w:val="21"/>
          <w:szCs w:val="21"/>
          <w:lang w:eastAsia="ru-RU"/>
        </w:rPr>
        <w:t> и </w:t>
      </w:r>
      <w:hyperlink r:id="rId15" w:tooltip="Даосизм" w:history="1">
        <w:r w:rsidRPr="00DD0F07">
          <w:rPr>
            <w:rFonts w:ascii="Arial" w:eastAsia="Times New Roman" w:hAnsi="Arial" w:cs="Arial"/>
            <w:b/>
            <w:bCs/>
            <w:color w:val="0060AC"/>
            <w:sz w:val="21"/>
            <w:szCs w:val="21"/>
            <w:u w:val="single"/>
            <w:lang w:eastAsia="ru-RU"/>
          </w:rPr>
          <w:t>даосизм</w:t>
        </w:r>
      </w:hyperlink>
      <w:r w:rsidRPr="00DD0F07">
        <w:rPr>
          <w:rFonts w:ascii="Arial" w:eastAsia="Times New Roman" w:hAnsi="Arial" w:cs="Arial"/>
          <w:color w:val="000000"/>
          <w:sz w:val="21"/>
          <w:szCs w:val="21"/>
          <w:lang w:eastAsia="ru-RU"/>
        </w:rPr>
        <w:t>, которые под более поздним влиянием буддизма сформировали китайскую школу мысли.</w:t>
      </w:r>
    </w:p>
    <w:p w:rsidR="00DD0F07" w:rsidRPr="00DD0F07" w:rsidRDefault="00DD0F07" w:rsidP="00DD0F07">
      <w:pPr>
        <w:shd w:val="clear" w:color="auto" w:fill="FFFFFF"/>
        <w:spacing w:after="0" w:line="240" w:lineRule="auto"/>
        <w:textAlignment w:val="bottom"/>
        <w:rPr>
          <w:rFonts w:ascii="Arial" w:eastAsia="Times New Roman" w:hAnsi="Arial" w:cs="Arial"/>
          <w:color w:val="000000"/>
          <w:sz w:val="21"/>
          <w:szCs w:val="21"/>
          <w:lang w:eastAsia="ru-RU"/>
        </w:rPr>
      </w:pPr>
      <w:r w:rsidRPr="00DD0F07">
        <w:rPr>
          <w:rFonts w:ascii="Arial" w:eastAsia="Times New Roman" w:hAnsi="Arial" w:cs="Arial"/>
          <w:noProof/>
          <w:color w:val="0060AC"/>
          <w:sz w:val="21"/>
          <w:szCs w:val="21"/>
          <w:lang w:eastAsia="ru-RU"/>
        </w:rPr>
        <w:drawing>
          <wp:inline distT="0" distB="0" distL="0" distR="0" wp14:anchorId="0F783319" wp14:editId="6EEF39C0">
            <wp:extent cx="609600" cy="609600"/>
            <wp:effectExtent l="0" t="0" r="0" b="0"/>
            <wp:docPr id="3" name="Рисунок 3" descr="http://www.grandars.ru/images/1/review/pr/6023/a6b0e4d9d6.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grandars.ru/images/1/review/pr/6023/a6b0e4d9d6.jpg">
                      <a:hlinkClick r:id="rId6"/>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p>
    <w:p w:rsidR="00DD0F07" w:rsidRPr="00DD0F07" w:rsidRDefault="008A69AC" w:rsidP="00DD0F07">
      <w:pPr>
        <w:shd w:val="clear" w:color="auto" w:fill="FFFFFF"/>
        <w:spacing w:after="100" w:line="240" w:lineRule="auto"/>
        <w:textAlignment w:val="bottom"/>
        <w:rPr>
          <w:rFonts w:ascii="Arial" w:eastAsia="Times New Roman" w:hAnsi="Arial" w:cs="Arial"/>
          <w:color w:val="000000"/>
          <w:sz w:val="21"/>
          <w:szCs w:val="21"/>
          <w:lang w:eastAsia="ru-RU"/>
        </w:rPr>
      </w:pPr>
      <w:hyperlink r:id="rId17" w:history="1">
        <w:r w:rsidR="00DD0F07" w:rsidRPr="00DD0F07">
          <w:rPr>
            <w:rFonts w:ascii="Arial" w:eastAsia="Times New Roman" w:hAnsi="Arial" w:cs="Arial"/>
            <w:color w:val="0060AC"/>
            <w:sz w:val="21"/>
            <w:szCs w:val="21"/>
            <w:u w:val="single"/>
            <w:lang w:eastAsia="ru-RU"/>
          </w:rPr>
          <w:t>философия Древней Индии</w:t>
        </w:r>
      </w:hyperlink>
    </w:p>
    <w:p w:rsidR="00DD0F07" w:rsidRPr="00DD0F07" w:rsidRDefault="00DD0F07" w:rsidP="00DD0F07">
      <w:pPr>
        <w:spacing w:after="0" w:line="240" w:lineRule="auto"/>
        <w:rPr>
          <w:rFonts w:ascii="Times New Roman" w:eastAsia="Times New Roman" w:hAnsi="Times New Roman" w:cs="Times New Roman"/>
          <w:sz w:val="24"/>
          <w:szCs w:val="24"/>
          <w:lang w:eastAsia="ru-RU"/>
        </w:rPr>
      </w:pPr>
      <w:r w:rsidRPr="00DD0F07">
        <w:rPr>
          <w:rFonts w:ascii="Arial" w:eastAsia="Times New Roman" w:hAnsi="Arial" w:cs="Arial"/>
          <w:color w:val="000000"/>
          <w:sz w:val="18"/>
          <w:szCs w:val="18"/>
          <w:shd w:val="clear" w:color="auto" w:fill="FFFFFF"/>
          <w:lang w:eastAsia="ru-RU"/>
        </w:rPr>
        <w:t> </w:t>
      </w:r>
    </w:p>
    <w:p w:rsidR="00DD0F07" w:rsidRPr="00DD0F07" w:rsidRDefault="00DD0F07" w:rsidP="00DD0F07">
      <w:pPr>
        <w:shd w:val="clear" w:color="auto" w:fill="FFFFFF"/>
        <w:spacing w:after="0" w:line="240" w:lineRule="auto"/>
        <w:textAlignment w:val="bottom"/>
        <w:rPr>
          <w:rFonts w:ascii="Arial" w:eastAsia="Times New Roman" w:hAnsi="Arial" w:cs="Arial"/>
          <w:color w:val="000000"/>
          <w:sz w:val="21"/>
          <w:szCs w:val="21"/>
          <w:lang w:eastAsia="ru-RU"/>
        </w:rPr>
      </w:pPr>
      <w:r w:rsidRPr="00DD0F07">
        <w:rPr>
          <w:rFonts w:ascii="Arial" w:eastAsia="Times New Roman" w:hAnsi="Arial" w:cs="Arial"/>
          <w:noProof/>
          <w:color w:val="0060AC"/>
          <w:sz w:val="21"/>
          <w:szCs w:val="21"/>
          <w:lang w:eastAsia="ru-RU"/>
        </w:rPr>
        <w:drawing>
          <wp:inline distT="0" distB="0" distL="0" distR="0" wp14:anchorId="114D04A6" wp14:editId="47DF7FFB">
            <wp:extent cx="609600" cy="609600"/>
            <wp:effectExtent l="0" t="0" r="0" b="0"/>
            <wp:docPr id="4" name="Рисунок 4" descr="http://www.grandars.ru/images/1/review/pr/6024/9569df3938.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grandars.ru/images/1/review/pr/6024/9569df3938.jpg">
                      <a:hlinkClick r:id="rId12"/>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p>
    <w:p w:rsidR="00DD0F07" w:rsidRPr="00DD0F07" w:rsidRDefault="008A69AC" w:rsidP="00DD0F07">
      <w:pPr>
        <w:shd w:val="clear" w:color="auto" w:fill="FFFFFF"/>
        <w:spacing w:after="100" w:line="240" w:lineRule="auto"/>
        <w:textAlignment w:val="bottom"/>
        <w:rPr>
          <w:rFonts w:ascii="Arial" w:eastAsia="Times New Roman" w:hAnsi="Arial" w:cs="Arial"/>
          <w:color w:val="000000"/>
          <w:sz w:val="21"/>
          <w:szCs w:val="21"/>
          <w:lang w:eastAsia="ru-RU"/>
        </w:rPr>
      </w:pPr>
      <w:hyperlink r:id="rId19" w:history="1">
        <w:r w:rsidR="00DD0F07" w:rsidRPr="00DD0F07">
          <w:rPr>
            <w:rFonts w:ascii="Arial" w:eastAsia="Times New Roman" w:hAnsi="Arial" w:cs="Arial"/>
            <w:color w:val="0060AC"/>
            <w:sz w:val="21"/>
            <w:szCs w:val="21"/>
            <w:u w:val="single"/>
            <w:lang w:eastAsia="ru-RU"/>
          </w:rPr>
          <w:t>философия Древнего Китая</w:t>
        </w:r>
      </w:hyperlink>
    </w:p>
    <w:p w:rsidR="00DD0F07" w:rsidRPr="00DD0F07" w:rsidRDefault="00DD0F07" w:rsidP="00DD0F07">
      <w:pPr>
        <w:shd w:val="clear" w:color="auto" w:fill="FFFFFF"/>
        <w:spacing w:after="0" w:line="345" w:lineRule="atLeast"/>
        <w:outlineLvl w:val="1"/>
        <w:rPr>
          <w:rFonts w:ascii="Arial" w:eastAsia="Times New Roman" w:hAnsi="Arial" w:cs="Arial"/>
          <w:b/>
          <w:bCs/>
          <w:color w:val="000000"/>
          <w:sz w:val="32"/>
          <w:szCs w:val="32"/>
          <w:lang w:eastAsia="ru-RU"/>
        </w:rPr>
      </w:pPr>
      <w:bookmarkStart w:id="0" w:name="a2"/>
      <w:bookmarkEnd w:id="0"/>
      <w:r w:rsidRPr="00DD0F07">
        <w:rPr>
          <w:rFonts w:ascii="Arial" w:eastAsia="Times New Roman" w:hAnsi="Arial" w:cs="Arial"/>
          <w:b/>
          <w:bCs/>
          <w:color w:val="000000"/>
          <w:sz w:val="32"/>
          <w:szCs w:val="32"/>
          <w:lang w:eastAsia="ru-RU"/>
        </w:rPr>
        <w:t>Проблема гносеологии в древневосточной философии</w:t>
      </w:r>
    </w:p>
    <w:p w:rsidR="00DD0F07" w:rsidRPr="00DD0F07" w:rsidRDefault="00DD0F07" w:rsidP="00DD0F07">
      <w:pPr>
        <w:shd w:val="clear" w:color="auto" w:fill="FFFFFF"/>
        <w:spacing w:after="0" w:line="285" w:lineRule="atLeast"/>
        <w:rPr>
          <w:rFonts w:ascii="Arial" w:eastAsia="Times New Roman" w:hAnsi="Arial" w:cs="Arial"/>
          <w:color w:val="000000"/>
          <w:sz w:val="21"/>
          <w:szCs w:val="21"/>
          <w:lang w:eastAsia="ru-RU"/>
        </w:rPr>
      </w:pPr>
      <w:r w:rsidRPr="00DD0F07">
        <w:rPr>
          <w:rFonts w:ascii="Arial" w:eastAsia="Times New Roman" w:hAnsi="Arial" w:cs="Arial"/>
          <w:b/>
          <w:bCs/>
          <w:color w:val="000000"/>
          <w:sz w:val="21"/>
          <w:szCs w:val="21"/>
          <w:lang w:eastAsia="ru-RU"/>
        </w:rPr>
        <w:t>Гносеология</w:t>
      </w:r>
      <w:r w:rsidRPr="00DD0F07">
        <w:rPr>
          <w:rFonts w:ascii="Arial" w:eastAsia="Times New Roman" w:hAnsi="Arial" w:cs="Arial"/>
          <w:color w:val="000000"/>
          <w:sz w:val="21"/>
          <w:szCs w:val="21"/>
          <w:lang w:eastAsia="ru-RU"/>
        </w:rPr>
        <w:t> — учение о познании. Гносеология носит исторический характер, потому что она развивается вместе с развитием человека и человечества.</w:t>
      </w:r>
    </w:p>
    <w:p w:rsidR="00DD0F07" w:rsidRPr="00DD0F07" w:rsidRDefault="00DD0F07" w:rsidP="00DD0F07">
      <w:pPr>
        <w:shd w:val="clear" w:color="auto" w:fill="FFFFFF"/>
        <w:spacing w:before="180" w:after="0" w:line="285" w:lineRule="atLeast"/>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Теория познания в древневосточной философии целиком подчинена этико-управленческим и воспитательным задачам. Но, несмотря на это, два основных теоретико-познавательных вопроса в конфуцианстве поставлены:</w:t>
      </w:r>
    </w:p>
    <w:p w:rsidR="00DD0F07" w:rsidRPr="00DD0F07" w:rsidRDefault="00DD0F07" w:rsidP="00DD0F07">
      <w:pPr>
        <w:numPr>
          <w:ilvl w:val="0"/>
          <w:numId w:val="2"/>
        </w:numPr>
        <w:shd w:val="clear" w:color="auto" w:fill="FFFFFF"/>
        <w:spacing w:after="30" w:line="270" w:lineRule="atLeast"/>
        <w:ind w:left="300"/>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откуда к человеку приходит знание?</w:t>
      </w:r>
    </w:p>
    <w:p w:rsidR="00DD0F07" w:rsidRPr="00DD0F07" w:rsidRDefault="00DD0F07" w:rsidP="00DD0F07">
      <w:pPr>
        <w:numPr>
          <w:ilvl w:val="0"/>
          <w:numId w:val="2"/>
        </w:numPr>
        <w:shd w:val="clear" w:color="auto" w:fill="FFFFFF"/>
        <w:spacing w:after="30" w:line="270" w:lineRule="atLeast"/>
        <w:ind w:left="300"/>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что такое «знание»?</w:t>
      </w:r>
    </w:p>
    <w:p w:rsidR="00DD0F07" w:rsidRPr="00DD0F07" w:rsidRDefault="00DD0F07" w:rsidP="00DD0F07">
      <w:pPr>
        <w:shd w:val="clear" w:color="auto" w:fill="FFFFFF"/>
        <w:spacing w:before="180" w:after="0" w:line="285" w:lineRule="atLeast"/>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Мыслители древневосточной философии считали, что человечество получает знание в процессе долгого и прилежного обучения. Но существуют люди с врожденными способностями, одаренные люди, но их мало.</w:t>
      </w:r>
    </w:p>
    <w:p w:rsidR="00DD0F07" w:rsidRPr="00DD0F07" w:rsidRDefault="00DD0F07" w:rsidP="00DD0F07">
      <w:pPr>
        <w:shd w:val="clear" w:color="auto" w:fill="FFFFFF"/>
        <w:spacing w:before="180" w:after="0" w:line="285" w:lineRule="atLeast"/>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 xml:space="preserve">Согласно </w:t>
      </w:r>
      <w:proofErr w:type="gramStart"/>
      <w:r w:rsidRPr="00DD0F07">
        <w:rPr>
          <w:rFonts w:ascii="Arial" w:eastAsia="Times New Roman" w:hAnsi="Arial" w:cs="Arial"/>
          <w:color w:val="000000"/>
          <w:sz w:val="21"/>
          <w:szCs w:val="21"/>
          <w:lang w:eastAsia="ru-RU"/>
        </w:rPr>
        <w:t>философии Древнего Востока</w:t>
      </w:r>
      <w:proofErr w:type="gramEnd"/>
      <w:r w:rsidRPr="00DD0F07">
        <w:rPr>
          <w:rFonts w:ascii="Arial" w:eastAsia="Times New Roman" w:hAnsi="Arial" w:cs="Arial"/>
          <w:color w:val="000000"/>
          <w:sz w:val="21"/>
          <w:szCs w:val="21"/>
          <w:lang w:eastAsia="ru-RU"/>
        </w:rPr>
        <w:t xml:space="preserve"> учиться нужно жизни, а именно умению жить среди людей. Философы того времени под словом «знание» подразумевали прежде всего практическое, жизненное знание, а не отвлеченные абстрактные постулаты об устройстве мироздания.</w:t>
      </w:r>
    </w:p>
    <w:p w:rsidR="00DD0F07" w:rsidRPr="00DD0F07" w:rsidRDefault="00DD0F07" w:rsidP="00DD0F07">
      <w:pPr>
        <w:shd w:val="clear" w:color="auto" w:fill="FFFFFF"/>
        <w:spacing w:before="180" w:after="0" w:line="285" w:lineRule="atLeast"/>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В древневосточной философии были поставлены важнейшие гносеологические проблемы:</w:t>
      </w:r>
    </w:p>
    <w:p w:rsidR="00DD0F07" w:rsidRPr="00DD0F07" w:rsidRDefault="00DD0F07" w:rsidP="00DD0F07">
      <w:pPr>
        <w:numPr>
          <w:ilvl w:val="0"/>
          <w:numId w:val="3"/>
        </w:numPr>
        <w:shd w:val="clear" w:color="auto" w:fill="FFFFFF"/>
        <w:spacing w:after="30" w:line="270" w:lineRule="atLeast"/>
        <w:ind w:left="300"/>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соотношение чувственного и рационального в познании;</w:t>
      </w:r>
    </w:p>
    <w:p w:rsidR="00DD0F07" w:rsidRPr="00DD0F07" w:rsidRDefault="00DD0F07" w:rsidP="00DD0F07">
      <w:pPr>
        <w:numPr>
          <w:ilvl w:val="0"/>
          <w:numId w:val="3"/>
        </w:numPr>
        <w:shd w:val="clear" w:color="auto" w:fill="FFFFFF"/>
        <w:spacing w:after="30" w:line="270" w:lineRule="atLeast"/>
        <w:ind w:left="300"/>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субординация мышления и языка.</w:t>
      </w:r>
    </w:p>
    <w:p w:rsidR="00DD0F07" w:rsidRPr="00DD0F07" w:rsidRDefault="00DD0F07" w:rsidP="00DD0F07">
      <w:pPr>
        <w:shd w:val="clear" w:color="auto" w:fill="FFFFFF"/>
        <w:spacing w:before="180" w:after="0" w:line="285" w:lineRule="atLeast"/>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В гносеологии Древнего Востока существует три метода познания:</w:t>
      </w:r>
    </w:p>
    <w:p w:rsidR="00DD0F07" w:rsidRPr="00DD0F07" w:rsidRDefault="00DD0F07" w:rsidP="00DD0F07">
      <w:pPr>
        <w:numPr>
          <w:ilvl w:val="0"/>
          <w:numId w:val="4"/>
        </w:numPr>
        <w:shd w:val="clear" w:color="auto" w:fill="FFFFFF"/>
        <w:spacing w:after="30" w:line="270" w:lineRule="atLeast"/>
        <w:ind w:left="300"/>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чувственный;</w:t>
      </w:r>
    </w:p>
    <w:p w:rsidR="00DD0F07" w:rsidRPr="00DD0F07" w:rsidRDefault="00DD0F07" w:rsidP="00DD0F07">
      <w:pPr>
        <w:numPr>
          <w:ilvl w:val="0"/>
          <w:numId w:val="4"/>
        </w:numPr>
        <w:shd w:val="clear" w:color="auto" w:fill="FFFFFF"/>
        <w:spacing w:after="30" w:line="270" w:lineRule="atLeast"/>
        <w:ind w:left="300"/>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рациональный;</w:t>
      </w:r>
    </w:p>
    <w:p w:rsidR="00DD0F07" w:rsidRPr="00DD0F07" w:rsidRDefault="00DD0F07" w:rsidP="00DD0F07">
      <w:pPr>
        <w:numPr>
          <w:ilvl w:val="0"/>
          <w:numId w:val="4"/>
        </w:numPr>
        <w:shd w:val="clear" w:color="auto" w:fill="FFFFFF"/>
        <w:spacing w:after="30" w:line="270" w:lineRule="atLeast"/>
        <w:ind w:left="300"/>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мистический.</w:t>
      </w:r>
    </w:p>
    <w:p w:rsidR="00DD0F07" w:rsidRPr="00DD0F07" w:rsidRDefault="00DD0F07" w:rsidP="00DD0F07">
      <w:pPr>
        <w:shd w:val="clear" w:color="auto" w:fill="FFFFFF"/>
        <w:spacing w:before="180" w:after="0" w:line="285" w:lineRule="atLeast"/>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 xml:space="preserve">Два первых метода — чувственный и рациональный — предполагают, что есть «некто», желающий познать «нечто». В процессе познания «некто» приближается </w:t>
      </w:r>
      <w:proofErr w:type="gramStart"/>
      <w:r w:rsidRPr="00DD0F07">
        <w:rPr>
          <w:rFonts w:ascii="Arial" w:eastAsia="Times New Roman" w:hAnsi="Arial" w:cs="Arial"/>
          <w:color w:val="000000"/>
          <w:sz w:val="21"/>
          <w:szCs w:val="21"/>
          <w:lang w:eastAsia="ru-RU"/>
        </w:rPr>
        <w:t>к «нечто»</w:t>
      </w:r>
      <w:proofErr w:type="gramEnd"/>
      <w:r w:rsidRPr="00DD0F07">
        <w:rPr>
          <w:rFonts w:ascii="Arial" w:eastAsia="Times New Roman" w:hAnsi="Arial" w:cs="Arial"/>
          <w:color w:val="000000"/>
          <w:sz w:val="21"/>
          <w:szCs w:val="21"/>
          <w:lang w:eastAsia="ru-RU"/>
        </w:rPr>
        <w:t>, узнает его, но при этом оставляет границу, дистанцию.</w:t>
      </w:r>
    </w:p>
    <w:p w:rsidR="00DD0F07" w:rsidRPr="00DD0F07" w:rsidRDefault="00DD0F07" w:rsidP="00DD0F07">
      <w:pPr>
        <w:shd w:val="clear" w:color="auto" w:fill="FFFFFF"/>
        <w:spacing w:before="180" w:after="0" w:line="285" w:lineRule="atLeast"/>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 xml:space="preserve">Мистический (сверхчувственный и </w:t>
      </w:r>
      <w:proofErr w:type="spellStart"/>
      <w:r w:rsidRPr="00DD0F07">
        <w:rPr>
          <w:rFonts w:ascii="Arial" w:eastAsia="Times New Roman" w:hAnsi="Arial" w:cs="Arial"/>
          <w:color w:val="000000"/>
          <w:sz w:val="21"/>
          <w:szCs w:val="21"/>
          <w:lang w:eastAsia="ru-RU"/>
        </w:rPr>
        <w:t>сверхрациональный</w:t>
      </w:r>
      <w:proofErr w:type="spellEnd"/>
      <w:r w:rsidRPr="00DD0F07">
        <w:rPr>
          <w:rFonts w:ascii="Arial" w:eastAsia="Times New Roman" w:hAnsi="Arial" w:cs="Arial"/>
          <w:color w:val="000000"/>
          <w:sz w:val="21"/>
          <w:szCs w:val="21"/>
          <w:lang w:eastAsia="ru-RU"/>
        </w:rPr>
        <w:t xml:space="preserve">) метод предполагает процесс познания с помощью слияния субъекта «некто» с объектом «нечто». Часто этот процесс возможен лишь в ходе целенаправленной медитации. Перед медитацией познающий субъект должен навести порядок в душе: затушить страсти, которые мешают сосредоточиться, </w:t>
      </w:r>
      <w:proofErr w:type="spellStart"/>
      <w:r w:rsidRPr="00DD0F07">
        <w:rPr>
          <w:rFonts w:ascii="Arial" w:eastAsia="Times New Roman" w:hAnsi="Arial" w:cs="Arial"/>
          <w:color w:val="000000"/>
          <w:sz w:val="21"/>
          <w:szCs w:val="21"/>
          <w:lang w:eastAsia="ru-RU"/>
        </w:rPr>
        <w:t>самодисциплинироваться</w:t>
      </w:r>
      <w:proofErr w:type="spellEnd"/>
      <w:r w:rsidRPr="00DD0F07">
        <w:rPr>
          <w:rFonts w:ascii="Arial" w:eastAsia="Times New Roman" w:hAnsi="Arial" w:cs="Arial"/>
          <w:color w:val="000000"/>
          <w:sz w:val="21"/>
          <w:szCs w:val="21"/>
          <w:lang w:eastAsia="ru-RU"/>
        </w:rPr>
        <w:t>, ориентировать себя на высшие цели.</w:t>
      </w:r>
    </w:p>
    <w:p w:rsidR="00DD0F07" w:rsidRPr="00DD0F07" w:rsidRDefault="00DD0F07" w:rsidP="00DD0F07">
      <w:pPr>
        <w:shd w:val="clear" w:color="auto" w:fill="FFFFFF"/>
        <w:spacing w:before="180" w:after="0" w:line="285" w:lineRule="atLeast"/>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Основные мысли древневосточной философии:</w:t>
      </w:r>
    </w:p>
    <w:p w:rsidR="00DD0F07" w:rsidRPr="00DD0F07" w:rsidRDefault="00DD0F07" w:rsidP="00DD0F07">
      <w:pPr>
        <w:numPr>
          <w:ilvl w:val="0"/>
          <w:numId w:val="5"/>
        </w:numPr>
        <w:shd w:val="clear" w:color="auto" w:fill="FFFFFF"/>
        <w:spacing w:after="30" w:line="270" w:lineRule="atLeast"/>
        <w:ind w:left="300"/>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мир и каждая личность рассматриваются как единое целое, более важное, чем составляющие ее части;</w:t>
      </w:r>
    </w:p>
    <w:p w:rsidR="00DD0F07" w:rsidRPr="00DD0F07" w:rsidRDefault="00DD0F07" w:rsidP="00DD0F07">
      <w:pPr>
        <w:numPr>
          <w:ilvl w:val="0"/>
          <w:numId w:val="5"/>
        </w:numPr>
        <w:shd w:val="clear" w:color="auto" w:fill="FFFFFF"/>
        <w:spacing w:after="30" w:line="270" w:lineRule="atLeast"/>
        <w:ind w:left="300"/>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большое значение имеют методы познания, связанные с интуицией;</w:t>
      </w:r>
    </w:p>
    <w:p w:rsidR="00DD0F07" w:rsidRPr="00DD0F07" w:rsidRDefault="00DD0F07" w:rsidP="00DD0F07">
      <w:pPr>
        <w:numPr>
          <w:ilvl w:val="0"/>
          <w:numId w:val="5"/>
        </w:numPr>
        <w:shd w:val="clear" w:color="auto" w:fill="FFFFFF"/>
        <w:spacing w:after="30" w:line="270" w:lineRule="atLeast"/>
        <w:ind w:left="300"/>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lastRenderedPageBreak/>
        <w:t>познание принципов макрокосма осуществлялось с помощью сложного когнитивного акта, включающего познание, эмоциональное переживание и волевые импульсы;</w:t>
      </w:r>
    </w:p>
    <w:p w:rsidR="00DD0F07" w:rsidRPr="00DD0F07" w:rsidRDefault="00DD0F07" w:rsidP="00DD0F07">
      <w:pPr>
        <w:numPr>
          <w:ilvl w:val="0"/>
          <w:numId w:val="5"/>
        </w:numPr>
        <w:shd w:val="clear" w:color="auto" w:fill="FFFFFF"/>
        <w:spacing w:after="30" w:line="270" w:lineRule="atLeast"/>
        <w:ind w:left="300"/>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познание соединялось с волей к реализации на практике моральных норм и эстетическими ощущениями;</w:t>
      </w:r>
    </w:p>
    <w:p w:rsidR="00DD0F07" w:rsidRPr="00DD0F07" w:rsidRDefault="00DD0F07" w:rsidP="00DD0F07">
      <w:pPr>
        <w:numPr>
          <w:ilvl w:val="0"/>
          <w:numId w:val="5"/>
        </w:numPr>
        <w:shd w:val="clear" w:color="auto" w:fill="FFFFFF"/>
        <w:spacing w:after="30" w:line="270" w:lineRule="atLeast"/>
        <w:ind w:left="300"/>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включение человека в систему этических норм, которые имели в своей основе глобальные принципы макрокосма;</w:t>
      </w:r>
    </w:p>
    <w:p w:rsidR="00DD0F07" w:rsidRPr="00DD0F07" w:rsidRDefault="00DD0F07" w:rsidP="00DD0F07">
      <w:pPr>
        <w:numPr>
          <w:ilvl w:val="0"/>
          <w:numId w:val="5"/>
        </w:numPr>
        <w:shd w:val="clear" w:color="auto" w:fill="FFFFFF"/>
        <w:spacing w:after="30" w:line="270" w:lineRule="atLeast"/>
        <w:ind w:left="300"/>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логика функционировала путем выделения центральных понятий и построения по отношению к ним ряда сопоставлений, объяснений и т.д.;</w:t>
      </w:r>
    </w:p>
    <w:p w:rsidR="00DD0F07" w:rsidRPr="00DD0F07" w:rsidRDefault="00DD0F07" w:rsidP="00DD0F07">
      <w:pPr>
        <w:numPr>
          <w:ilvl w:val="0"/>
          <w:numId w:val="5"/>
        </w:numPr>
        <w:shd w:val="clear" w:color="auto" w:fill="FFFFFF"/>
        <w:spacing w:after="30" w:line="270" w:lineRule="atLeast"/>
        <w:ind w:left="300"/>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движение представлялось в виде циклов. Познание истины опирается на интеллект и опыт, в основании которого лежат чувства. Согласно убеждению мыслителей Древнего Востока, истина постигается в процессе созерцания, понимаемого как тождественность познанию. По их мнению, истина многогранна, никогда не может быть выражена полностью, различные мнения об истине доказывают лишь ее различные стороны.</w:t>
      </w:r>
    </w:p>
    <w:p w:rsidR="00DD0F07" w:rsidRPr="00DD0F07" w:rsidRDefault="00DD0F07" w:rsidP="00DD0F07">
      <w:pPr>
        <w:shd w:val="clear" w:color="auto" w:fill="FFFFFF"/>
        <w:spacing w:before="180" w:after="0" w:line="285" w:lineRule="atLeast"/>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 xml:space="preserve">Оторванность древневосточной философии от конкретных научных знаний привела к тому, что в объяснении мира она пользовалась наивно-материалистическими идеями о пяти </w:t>
      </w:r>
      <w:proofErr w:type="spellStart"/>
      <w:r w:rsidRPr="00DD0F07">
        <w:rPr>
          <w:rFonts w:ascii="Arial" w:eastAsia="Times New Roman" w:hAnsi="Arial" w:cs="Arial"/>
          <w:color w:val="000000"/>
          <w:sz w:val="21"/>
          <w:szCs w:val="21"/>
          <w:lang w:eastAsia="ru-RU"/>
        </w:rPr>
        <w:t>первостихиях</w:t>
      </w:r>
      <w:proofErr w:type="spellEnd"/>
      <w:r w:rsidRPr="00DD0F07">
        <w:rPr>
          <w:rFonts w:ascii="Arial" w:eastAsia="Times New Roman" w:hAnsi="Arial" w:cs="Arial"/>
          <w:color w:val="000000"/>
          <w:sz w:val="21"/>
          <w:szCs w:val="21"/>
          <w:lang w:eastAsia="ru-RU"/>
        </w:rPr>
        <w:t xml:space="preserve">, о началах </w:t>
      </w:r>
      <w:proofErr w:type="spellStart"/>
      <w:r w:rsidRPr="00DD0F07">
        <w:rPr>
          <w:rFonts w:ascii="Arial" w:eastAsia="Times New Roman" w:hAnsi="Arial" w:cs="Arial"/>
          <w:color w:val="000000"/>
          <w:sz w:val="21"/>
          <w:szCs w:val="21"/>
          <w:lang w:eastAsia="ru-RU"/>
        </w:rPr>
        <w:t>инь</w:t>
      </w:r>
      <w:proofErr w:type="spellEnd"/>
      <w:r w:rsidRPr="00DD0F07">
        <w:rPr>
          <w:rFonts w:ascii="Arial" w:eastAsia="Times New Roman" w:hAnsi="Arial" w:cs="Arial"/>
          <w:color w:val="000000"/>
          <w:sz w:val="21"/>
          <w:szCs w:val="21"/>
          <w:lang w:eastAsia="ru-RU"/>
        </w:rPr>
        <w:t xml:space="preserve"> и </w:t>
      </w:r>
      <w:proofErr w:type="spellStart"/>
      <w:r w:rsidRPr="00DD0F07">
        <w:rPr>
          <w:rFonts w:ascii="Arial" w:eastAsia="Times New Roman" w:hAnsi="Arial" w:cs="Arial"/>
          <w:color w:val="000000"/>
          <w:sz w:val="21"/>
          <w:szCs w:val="21"/>
          <w:lang w:eastAsia="ru-RU"/>
        </w:rPr>
        <w:t>ян</w:t>
      </w:r>
      <w:proofErr w:type="spellEnd"/>
      <w:r w:rsidRPr="00DD0F07">
        <w:rPr>
          <w:rFonts w:ascii="Arial" w:eastAsia="Times New Roman" w:hAnsi="Arial" w:cs="Arial"/>
          <w:color w:val="000000"/>
          <w:sz w:val="21"/>
          <w:szCs w:val="21"/>
          <w:lang w:eastAsia="ru-RU"/>
        </w:rPr>
        <w:t>, об эфире и т. д.</w:t>
      </w:r>
    </w:p>
    <w:p w:rsidR="00DD0F07" w:rsidRPr="00DD0F07" w:rsidRDefault="00DD0F07" w:rsidP="00DD0F07">
      <w:pPr>
        <w:shd w:val="clear" w:color="auto" w:fill="FFFFFF"/>
        <w:spacing w:after="0" w:line="345" w:lineRule="atLeast"/>
        <w:outlineLvl w:val="1"/>
        <w:rPr>
          <w:rFonts w:ascii="Arial" w:eastAsia="Times New Roman" w:hAnsi="Arial" w:cs="Arial"/>
          <w:b/>
          <w:bCs/>
          <w:color w:val="000000"/>
          <w:sz w:val="32"/>
          <w:szCs w:val="32"/>
          <w:lang w:eastAsia="ru-RU"/>
        </w:rPr>
      </w:pPr>
      <w:bookmarkStart w:id="1" w:name="a3"/>
      <w:bookmarkEnd w:id="1"/>
      <w:r w:rsidRPr="00DD0F07">
        <w:rPr>
          <w:rFonts w:ascii="Arial" w:eastAsia="Times New Roman" w:hAnsi="Arial" w:cs="Arial"/>
          <w:b/>
          <w:bCs/>
          <w:color w:val="000000"/>
          <w:sz w:val="32"/>
          <w:szCs w:val="32"/>
          <w:lang w:eastAsia="ru-RU"/>
        </w:rPr>
        <w:t>Гармония человека и природы в древневосточной философии</w:t>
      </w:r>
    </w:p>
    <w:p w:rsidR="00DD0F07" w:rsidRPr="00DD0F07" w:rsidRDefault="00DD0F07" w:rsidP="00DD0F07">
      <w:pPr>
        <w:shd w:val="clear" w:color="auto" w:fill="FFFFFF"/>
        <w:spacing w:before="120" w:after="0" w:line="285" w:lineRule="atLeast"/>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Древневосточная философия имела патриархальный и консервативный характер. На первом месте в ней находились социально-политическая и морально-этическая проблематика.</w:t>
      </w:r>
    </w:p>
    <w:p w:rsidR="00DD0F07" w:rsidRPr="00DD0F07" w:rsidRDefault="00DD0F07" w:rsidP="00DD0F07">
      <w:pPr>
        <w:shd w:val="clear" w:color="auto" w:fill="FFFFFF"/>
        <w:spacing w:before="180" w:after="0" w:line="285" w:lineRule="atLeast"/>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Философия Древнего Востока имела мифологические корни, в ней одушевлялись земля и небо, вся природа как средство существования человека.</w:t>
      </w:r>
    </w:p>
    <w:p w:rsidR="00DD0F07" w:rsidRPr="00DD0F07" w:rsidRDefault="00DD0F07" w:rsidP="00DD0F07">
      <w:pPr>
        <w:shd w:val="clear" w:color="auto" w:fill="FFFFFF"/>
        <w:spacing w:before="180" w:after="0" w:line="285" w:lineRule="atLeast"/>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Древневосточные мыслители предполагали, что миром правит некий всеобщий естественный закон, который проявляется во всех вещах и поступках людей.</w:t>
      </w:r>
    </w:p>
    <w:p w:rsidR="00DD0F07" w:rsidRPr="00DD0F07" w:rsidRDefault="00DD0F07" w:rsidP="00DD0F07">
      <w:pPr>
        <w:shd w:val="clear" w:color="auto" w:fill="FFFFFF"/>
        <w:spacing w:before="180" w:after="0" w:line="285" w:lineRule="atLeast"/>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Большое место в древневосточной философии занимала идея противоречивости мира, вечной борьбы в нем: света и тьмы; тепла и холода; добра и зла.</w:t>
      </w:r>
    </w:p>
    <w:p w:rsidR="00DD0F07" w:rsidRPr="00DD0F07" w:rsidRDefault="00DD0F07" w:rsidP="00DD0F07">
      <w:pPr>
        <w:shd w:val="clear" w:color="auto" w:fill="FFFFFF"/>
        <w:spacing w:before="180" w:after="0" w:line="285" w:lineRule="atLeast"/>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Мыслителями выдвигалось представление о пяти первоэлементах мира: металл; дерево; земля; вода; огонь.</w:t>
      </w:r>
    </w:p>
    <w:p w:rsidR="00DD0F07" w:rsidRPr="00DD0F07" w:rsidRDefault="00DD0F07" w:rsidP="00DD0F07">
      <w:pPr>
        <w:shd w:val="clear" w:color="auto" w:fill="FFFFFF"/>
        <w:spacing w:after="0" w:line="285" w:lineRule="atLeast"/>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Основной идеей древневосточной философии было единство трех реальностей — </w:t>
      </w:r>
      <w:r w:rsidRPr="00DD0F07">
        <w:rPr>
          <w:rFonts w:ascii="Arial" w:eastAsia="Times New Roman" w:hAnsi="Arial" w:cs="Arial"/>
          <w:b/>
          <w:bCs/>
          <w:color w:val="000000"/>
          <w:sz w:val="21"/>
          <w:szCs w:val="21"/>
          <w:lang w:eastAsia="ru-RU"/>
        </w:rPr>
        <w:t>неба, земли, человека</w:t>
      </w:r>
      <w:r w:rsidRPr="00DD0F07">
        <w:rPr>
          <w:rFonts w:ascii="Arial" w:eastAsia="Times New Roman" w:hAnsi="Arial" w:cs="Arial"/>
          <w:color w:val="000000"/>
          <w:sz w:val="21"/>
          <w:szCs w:val="21"/>
          <w:lang w:eastAsia="ru-RU"/>
        </w:rPr>
        <w:t>. По мнению философов той эпохи, человек должен ясно представлять себе свое место в мире, соединять, сливать свои и природные силы.</w:t>
      </w:r>
    </w:p>
    <w:p w:rsidR="00DD0F07" w:rsidRPr="00DD0F07" w:rsidRDefault="00DD0F07" w:rsidP="00DD0F07">
      <w:pPr>
        <w:shd w:val="clear" w:color="auto" w:fill="FFFFFF"/>
        <w:spacing w:before="180" w:after="0" w:line="285" w:lineRule="atLeast"/>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Древнеиндийская философия человека исследуется в основном по памятнику древнеиндийской литературы — Ведам, в которых представлено одновременно мифологическое, религиозное и философское мировоззрение.</w:t>
      </w:r>
    </w:p>
    <w:p w:rsidR="00DD0F07" w:rsidRPr="00DD0F07" w:rsidRDefault="00DD0F07" w:rsidP="00DD0F07">
      <w:pPr>
        <w:shd w:val="clear" w:color="auto" w:fill="FFFFFF"/>
        <w:spacing w:before="180" w:after="0" w:line="285" w:lineRule="atLeast"/>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В древнеиндийской философии много таких вопросов, как:</w:t>
      </w:r>
    </w:p>
    <w:p w:rsidR="00DD0F07" w:rsidRPr="00DD0F07" w:rsidRDefault="00DD0F07" w:rsidP="00DD0F07">
      <w:pPr>
        <w:numPr>
          <w:ilvl w:val="0"/>
          <w:numId w:val="6"/>
        </w:numPr>
        <w:shd w:val="clear" w:color="auto" w:fill="FFFFFF"/>
        <w:spacing w:after="30" w:line="270" w:lineRule="atLeast"/>
        <w:ind w:left="300"/>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откуда мы произошли?</w:t>
      </w:r>
    </w:p>
    <w:p w:rsidR="00DD0F07" w:rsidRPr="00DD0F07" w:rsidRDefault="00DD0F07" w:rsidP="00DD0F07">
      <w:pPr>
        <w:numPr>
          <w:ilvl w:val="0"/>
          <w:numId w:val="6"/>
        </w:numPr>
        <w:shd w:val="clear" w:color="auto" w:fill="FFFFFF"/>
        <w:spacing w:after="30" w:line="270" w:lineRule="atLeast"/>
        <w:ind w:left="300"/>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где мы живем?</w:t>
      </w:r>
    </w:p>
    <w:p w:rsidR="00DD0F07" w:rsidRPr="00DD0F07" w:rsidRDefault="00DD0F07" w:rsidP="00DD0F07">
      <w:pPr>
        <w:numPr>
          <w:ilvl w:val="0"/>
          <w:numId w:val="6"/>
        </w:numPr>
        <w:shd w:val="clear" w:color="auto" w:fill="FFFFFF"/>
        <w:spacing w:after="30" w:line="270" w:lineRule="atLeast"/>
        <w:ind w:left="300"/>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куда мы движемся?</w:t>
      </w:r>
    </w:p>
    <w:p w:rsidR="00DD0F07" w:rsidRPr="00DD0F07" w:rsidRDefault="00DD0F07" w:rsidP="00DD0F07">
      <w:pPr>
        <w:shd w:val="clear" w:color="auto" w:fill="FFFFFF"/>
        <w:spacing w:before="180" w:after="0" w:line="285" w:lineRule="atLeast"/>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Человек в философии Древней Индии представляется как часть мировой души. В учении о переселении душ граница между богами и живыми существами (растениями, животными, человеком) оказывается проходимой и подвижной. Но только человек стремится к свободе, к избавлению от страстей и пут эмпирического бытия с его законом сансары — кармы.</w:t>
      </w:r>
    </w:p>
    <w:p w:rsidR="00DD0F07" w:rsidRPr="00DD0F07" w:rsidRDefault="00DD0F07" w:rsidP="00DD0F07">
      <w:pPr>
        <w:shd w:val="clear" w:color="auto" w:fill="FFFFFF"/>
        <w:spacing w:after="0" w:line="285" w:lineRule="atLeast"/>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Философия Древнего Китая представила также самобытное учение о человеке. Одним из наиболее ярких ее представителей является </w:t>
      </w:r>
      <w:r w:rsidRPr="00DD0F07">
        <w:rPr>
          <w:rFonts w:ascii="Arial" w:eastAsia="Times New Roman" w:hAnsi="Arial" w:cs="Arial"/>
          <w:b/>
          <w:bCs/>
          <w:color w:val="000000"/>
          <w:sz w:val="21"/>
          <w:szCs w:val="21"/>
          <w:lang w:eastAsia="ru-RU"/>
        </w:rPr>
        <w:t>Конфуций</w:t>
      </w:r>
      <w:r w:rsidRPr="00DD0F07">
        <w:rPr>
          <w:rFonts w:ascii="Arial" w:eastAsia="Times New Roman" w:hAnsi="Arial" w:cs="Arial"/>
          <w:color w:val="000000"/>
          <w:sz w:val="21"/>
          <w:szCs w:val="21"/>
          <w:lang w:eastAsia="ru-RU"/>
        </w:rPr>
        <w:t>, в литературе часто именуемый Кун-</w:t>
      </w:r>
      <w:proofErr w:type="spellStart"/>
      <w:r w:rsidRPr="00DD0F07">
        <w:rPr>
          <w:rFonts w:ascii="Arial" w:eastAsia="Times New Roman" w:hAnsi="Arial" w:cs="Arial"/>
          <w:color w:val="000000"/>
          <w:sz w:val="21"/>
          <w:szCs w:val="21"/>
          <w:lang w:eastAsia="ru-RU"/>
        </w:rPr>
        <w:t>цзы</w:t>
      </w:r>
      <w:proofErr w:type="spellEnd"/>
      <w:r w:rsidRPr="00DD0F07">
        <w:rPr>
          <w:rFonts w:ascii="Arial" w:eastAsia="Times New Roman" w:hAnsi="Arial" w:cs="Arial"/>
          <w:color w:val="000000"/>
          <w:sz w:val="21"/>
          <w:szCs w:val="21"/>
          <w:lang w:eastAsia="ru-RU"/>
        </w:rPr>
        <w:t xml:space="preserve"> — учитель Кун. Начальной для него считается концепция «неба», означающая не только </w:t>
      </w:r>
      <w:r w:rsidRPr="00DD0F07">
        <w:rPr>
          <w:rFonts w:ascii="Arial" w:eastAsia="Times New Roman" w:hAnsi="Arial" w:cs="Arial"/>
          <w:color w:val="000000"/>
          <w:sz w:val="21"/>
          <w:szCs w:val="21"/>
          <w:lang w:eastAsia="ru-RU"/>
        </w:rPr>
        <w:lastRenderedPageBreak/>
        <w:t xml:space="preserve">часть природы, но и высшую духовную силу, которая определяет развитие мира и человека. Но центральной частью его философии является не небо, не природный мир вообще, а человек, его земная жизнь и существование, т.е. она носит </w:t>
      </w:r>
      <w:proofErr w:type="spellStart"/>
      <w:r w:rsidRPr="00DD0F07">
        <w:rPr>
          <w:rFonts w:ascii="Arial" w:eastAsia="Times New Roman" w:hAnsi="Arial" w:cs="Arial"/>
          <w:color w:val="000000"/>
          <w:sz w:val="21"/>
          <w:szCs w:val="21"/>
          <w:lang w:eastAsia="ru-RU"/>
        </w:rPr>
        <w:t>антропоцентристский</w:t>
      </w:r>
      <w:proofErr w:type="spellEnd"/>
      <w:r w:rsidRPr="00DD0F07">
        <w:rPr>
          <w:rFonts w:ascii="Arial" w:eastAsia="Times New Roman" w:hAnsi="Arial" w:cs="Arial"/>
          <w:color w:val="000000"/>
          <w:sz w:val="21"/>
          <w:szCs w:val="21"/>
          <w:lang w:eastAsia="ru-RU"/>
        </w:rPr>
        <w:t xml:space="preserve"> характер.</w:t>
      </w:r>
    </w:p>
    <w:p w:rsidR="00DD0F07" w:rsidRPr="00DD0F07" w:rsidRDefault="00DD0F07" w:rsidP="00DD0F07">
      <w:pPr>
        <w:shd w:val="clear" w:color="auto" w:fill="FFFFFF"/>
        <w:spacing w:after="0" w:line="285" w:lineRule="atLeast"/>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Вместе с учением Конфуция и его последователей в древнекитайской философии можно отметить и другое направление — даосизм. Родоначальником этого направления считается </w:t>
      </w:r>
      <w:proofErr w:type="spellStart"/>
      <w:r w:rsidRPr="00DD0F07">
        <w:rPr>
          <w:rFonts w:ascii="Arial" w:eastAsia="Times New Roman" w:hAnsi="Arial" w:cs="Arial"/>
          <w:b/>
          <w:bCs/>
          <w:color w:val="000000"/>
          <w:sz w:val="21"/>
          <w:szCs w:val="21"/>
          <w:lang w:eastAsia="ru-RU"/>
        </w:rPr>
        <w:t>Лао-цзы</w:t>
      </w:r>
      <w:proofErr w:type="spellEnd"/>
      <w:r w:rsidRPr="00DD0F07">
        <w:rPr>
          <w:rFonts w:ascii="Arial" w:eastAsia="Times New Roman" w:hAnsi="Arial" w:cs="Arial"/>
          <w:color w:val="000000"/>
          <w:sz w:val="21"/>
          <w:szCs w:val="21"/>
          <w:lang w:eastAsia="ru-RU"/>
        </w:rPr>
        <w:t>.</w:t>
      </w:r>
    </w:p>
    <w:p w:rsidR="00DD0F07" w:rsidRPr="00DD0F07" w:rsidRDefault="00DD0F07" w:rsidP="00DD0F07">
      <w:pPr>
        <w:shd w:val="clear" w:color="auto" w:fill="FFFFFF"/>
        <w:spacing w:before="180" w:after="0" w:line="285" w:lineRule="atLeast"/>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 xml:space="preserve">Главной идеей даосизма является учение о </w:t>
      </w:r>
      <w:proofErr w:type="spellStart"/>
      <w:r w:rsidRPr="00DD0F07">
        <w:rPr>
          <w:rFonts w:ascii="Arial" w:eastAsia="Times New Roman" w:hAnsi="Arial" w:cs="Arial"/>
          <w:color w:val="000000"/>
          <w:sz w:val="21"/>
          <w:szCs w:val="21"/>
          <w:lang w:eastAsia="ru-RU"/>
        </w:rPr>
        <w:t>дао</w:t>
      </w:r>
      <w:proofErr w:type="spellEnd"/>
      <w:r w:rsidRPr="00DD0F07">
        <w:rPr>
          <w:rFonts w:ascii="Arial" w:eastAsia="Times New Roman" w:hAnsi="Arial" w:cs="Arial"/>
          <w:color w:val="000000"/>
          <w:sz w:val="21"/>
          <w:szCs w:val="21"/>
          <w:lang w:eastAsia="ru-RU"/>
        </w:rPr>
        <w:t xml:space="preserve"> (путь, дорога)- это невидимый, вездесущий, естественный и спонтанный закон природы, общества, поведения и мышления отдельного человека.</w:t>
      </w:r>
    </w:p>
    <w:p w:rsidR="00DD0F07" w:rsidRPr="00DD0F07" w:rsidRDefault="00DD0F07" w:rsidP="00DD0F07">
      <w:pPr>
        <w:shd w:val="clear" w:color="auto" w:fill="FFFFFF"/>
        <w:spacing w:before="180" w:after="0" w:line="285" w:lineRule="atLeast"/>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 xml:space="preserve">Человек обязан следовать в своей жизни принципу </w:t>
      </w:r>
      <w:proofErr w:type="spellStart"/>
      <w:r w:rsidRPr="00DD0F07">
        <w:rPr>
          <w:rFonts w:ascii="Arial" w:eastAsia="Times New Roman" w:hAnsi="Arial" w:cs="Arial"/>
          <w:color w:val="000000"/>
          <w:sz w:val="21"/>
          <w:szCs w:val="21"/>
          <w:lang w:eastAsia="ru-RU"/>
        </w:rPr>
        <w:t>дао</w:t>
      </w:r>
      <w:proofErr w:type="spellEnd"/>
      <w:r w:rsidRPr="00DD0F07">
        <w:rPr>
          <w:rFonts w:ascii="Arial" w:eastAsia="Times New Roman" w:hAnsi="Arial" w:cs="Arial"/>
          <w:color w:val="000000"/>
          <w:sz w:val="21"/>
          <w:szCs w:val="21"/>
          <w:lang w:eastAsia="ru-RU"/>
        </w:rPr>
        <w:t xml:space="preserve">, т.е. его поведение должно согласовываться с природой человека и Вселенной. Если соблюдать принцип </w:t>
      </w:r>
      <w:proofErr w:type="spellStart"/>
      <w:r w:rsidRPr="00DD0F07">
        <w:rPr>
          <w:rFonts w:ascii="Arial" w:eastAsia="Times New Roman" w:hAnsi="Arial" w:cs="Arial"/>
          <w:color w:val="000000"/>
          <w:sz w:val="21"/>
          <w:szCs w:val="21"/>
          <w:lang w:eastAsia="ru-RU"/>
        </w:rPr>
        <w:t>дао</w:t>
      </w:r>
      <w:proofErr w:type="spellEnd"/>
      <w:r w:rsidRPr="00DD0F07">
        <w:rPr>
          <w:rFonts w:ascii="Arial" w:eastAsia="Times New Roman" w:hAnsi="Arial" w:cs="Arial"/>
          <w:color w:val="000000"/>
          <w:sz w:val="21"/>
          <w:szCs w:val="21"/>
          <w:lang w:eastAsia="ru-RU"/>
        </w:rPr>
        <w:t xml:space="preserve">, то возможно бездействие, </w:t>
      </w:r>
      <w:proofErr w:type="spellStart"/>
      <w:r w:rsidRPr="00DD0F07">
        <w:rPr>
          <w:rFonts w:ascii="Arial" w:eastAsia="Times New Roman" w:hAnsi="Arial" w:cs="Arial"/>
          <w:color w:val="000000"/>
          <w:sz w:val="21"/>
          <w:szCs w:val="21"/>
          <w:lang w:eastAsia="ru-RU"/>
        </w:rPr>
        <w:t>недеяние</w:t>
      </w:r>
      <w:proofErr w:type="spellEnd"/>
      <w:r w:rsidRPr="00DD0F07">
        <w:rPr>
          <w:rFonts w:ascii="Arial" w:eastAsia="Times New Roman" w:hAnsi="Arial" w:cs="Arial"/>
          <w:color w:val="000000"/>
          <w:sz w:val="21"/>
          <w:szCs w:val="21"/>
          <w:lang w:eastAsia="ru-RU"/>
        </w:rPr>
        <w:t>, которое приведет тем не менее к полной свободе, счастью и процветанию.</w:t>
      </w:r>
    </w:p>
    <w:p w:rsidR="00DD0F07" w:rsidRPr="00DD0F07" w:rsidRDefault="00DD0F07" w:rsidP="00DD0F07">
      <w:pPr>
        <w:shd w:val="clear" w:color="auto" w:fill="FFFFFF"/>
        <w:spacing w:before="180" w:after="0" w:line="285" w:lineRule="atLeast"/>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Древневосточная философия человека:</w:t>
      </w:r>
    </w:p>
    <w:p w:rsidR="00DD0F07" w:rsidRPr="00DD0F07" w:rsidRDefault="00DD0F07" w:rsidP="00DD0F07">
      <w:pPr>
        <w:numPr>
          <w:ilvl w:val="0"/>
          <w:numId w:val="7"/>
        </w:numPr>
        <w:shd w:val="clear" w:color="auto" w:fill="FFFFFF"/>
        <w:spacing w:after="30" w:line="270" w:lineRule="atLeast"/>
        <w:ind w:left="300"/>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ориентирует личность на крайне почтительное и гуманное отношение как к социальному, так и к природному миру;</w:t>
      </w:r>
    </w:p>
    <w:p w:rsidR="00DD0F07" w:rsidRPr="00DD0F07" w:rsidRDefault="00DD0F07" w:rsidP="00DD0F07">
      <w:pPr>
        <w:numPr>
          <w:ilvl w:val="0"/>
          <w:numId w:val="7"/>
        </w:numPr>
        <w:shd w:val="clear" w:color="auto" w:fill="FFFFFF"/>
        <w:spacing w:after="30" w:line="270" w:lineRule="atLeast"/>
        <w:ind w:left="300"/>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ориентирует личность на совершенствование своего внутреннего мира;</w:t>
      </w:r>
    </w:p>
    <w:p w:rsidR="00DD0F07" w:rsidRPr="00DD0F07" w:rsidRDefault="00DD0F07" w:rsidP="00DD0F07">
      <w:pPr>
        <w:numPr>
          <w:ilvl w:val="0"/>
          <w:numId w:val="7"/>
        </w:numPr>
        <w:shd w:val="clear" w:color="auto" w:fill="FFFFFF"/>
        <w:spacing w:after="30" w:line="270" w:lineRule="atLeast"/>
        <w:ind w:left="300"/>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ориентирует личность на улучшение общественной жизни, порядков, нравов, управления и т.д.;</w:t>
      </w:r>
    </w:p>
    <w:p w:rsidR="00DD0F07" w:rsidRPr="00DD0F07" w:rsidRDefault="00DD0F07" w:rsidP="00DD0F07">
      <w:pPr>
        <w:numPr>
          <w:ilvl w:val="0"/>
          <w:numId w:val="7"/>
        </w:numPr>
        <w:shd w:val="clear" w:color="auto" w:fill="FFFFFF"/>
        <w:spacing w:after="30" w:line="270" w:lineRule="atLeast"/>
        <w:ind w:left="300"/>
        <w:rPr>
          <w:rFonts w:ascii="Arial" w:eastAsia="Times New Roman" w:hAnsi="Arial" w:cs="Arial"/>
          <w:color w:val="000000"/>
          <w:sz w:val="21"/>
          <w:szCs w:val="21"/>
          <w:lang w:eastAsia="ru-RU"/>
        </w:rPr>
      </w:pPr>
      <w:r w:rsidRPr="00DD0F07">
        <w:rPr>
          <w:rFonts w:ascii="Arial" w:eastAsia="Times New Roman" w:hAnsi="Arial" w:cs="Arial"/>
          <w:color w:val="000000"/>
          <w:sz w:val="21"/>
          <w:szCs w:val="21"/>
          <w:lang w:eastAsia="ru-RU"/>
        </w:rPr>
        <w:t>связывается прежде всего с изменением индивида и приспособлением его к обществу, а не с изменением внешнего мира и обстоятельств</w:t>
      </w:r>
    </w:p>
    <w:p w:rsidR="00BF56D6" w:rsidRDefault="00BF56D6"/>
    <w:p w:rsidR="008A69AC" w:rsidRDefault="008A69AC"/>
    <w:p w:rsidR="008A69AC" w:rsidRDefault="008A69AC">
      <w:r>
        <w:t>Ответьте на вопрос:</w:t>
      </w:r>
    </w:p>
    <w:p w:rsidR="008A69AC" w:rsidRPr="008A69AC" w:rsidRDefault="008A69AC" w:rsidP="008A69AC">
      <w:pPr>
        <w:pStyle w:val="a3"/>
        <w:numPr>
          <w:ilvl w:val="0"/>
          <w:numId w:val="8"/>
        </w:numPr>
      </w:pPr>
      <w:r>
        <w:t>Раскройте суть основных категорий даосизма: Дао, Инь и Ян.</w:t>
      </w:r>
      <w:bookmarkStart w:id="2" w:name="_GoBack"/>
      <w:bookmarkEnd w:id="2"/>
    </w:p>
    <w:sectPr w:rsidR="008A69AC" w:rsidRPr="008A69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8648D"/>
    <w:multiLevelType w:val="multilevel"/>
    <w:tmpl w:val="7D42EF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F33831"/>
    <w:multiLevelType w:val="multilevel"/>
    <w:tmpl w:val="D114A3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8A7C93"/>
    <w:multiLevelType w:val="multilevel"/>
    <w:tmpl w:val="F2B0E5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90532D"/>
    <w:multiLevelType w:val="multilevel"/>
    <w:tmpl w:val="49FA52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A036966"/>
    <w:multiLevelType w:val="multilevel"/>
    <w:tmpl w:val="6FFA62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4B36A0A"/>
    <w:multiLevelType w:val="multilevel"/>
    <w:tmpl w:val="ACF25C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E171198"/>
    <w:multiLevelType w:val="hybridMultilevel"/>
    <w:tmpl w:val="98BA87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FD852CC"/>
    <w:multiLevelType w:val="multilevel"/>
    <w:tmpl w:val="652224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1"/>
  </w:num>
  <w:num w:numId="4">
    <w:abstractNumId w:val="2"/>
  </w:num>
  <w:num w:numId="5">
    <w:abstractNumId w:val="3"/>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366"/>
    <w:rsid w:val="00137366"/>
    <w:rsid w:val="008A69AC"/>
    <w:rsid w:val="00BF56D6"/>
    <w:rsid w:val="00DD0F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43B02"/>
  <w15:chartTrackingRefBased/>
  <w15:docId w15:val="{4303A851-51D5-4DBC-8701-219F5EBE1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69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2544133">
      <w:bodyDiv w:val="1"/>
      <w:marLeft w:val="0"/>
      <w:marRight w:val="0"/>
      <w:marTop w:val="0"/>
      <w:marBottom w:val="0"/>
      <w:divBdr>
        <w:top w:val="none" w:sz="0" w:space="0" w:color="auto"/>
        <w:left w:val="none" w:sz="0" w:space="0" w:color="auto"/>
        <w:bottom w:val="none" w:sz="0" w:space="0" w:color="auto"/>
        <w:right w:val="none" w:sz="0" w:space="0" w:color="auto"/>
      </w:divBdr>
      <w:divsChild>
        <w:div w:id="826552868">
          <w:marLeft w:val="0"/>
          <w:marRight w:val="150"/>
          <w:marTop w:val="75"/>
          <w:marBottom w:val="0"/>
          <w:divBdr>
            <w:top w:val="none" w:sz="0" w:space="0" w:color="auto"/>
            <w:left w:val="none" w:sz="0" w:space="0" w:color="auto"/>
            <w:bottom w:val="none" w:sz="0" w:space="0" w:color="auto"/>
            <w:right w:val="none" w:sz="0" w:space="0" w:color="auto"/>
          </w:divBdr>
          <w:divsChild>
            <w:div w:id="1628899345">
              <w:marLeft w:val="0"/>
              <w:marRight w:val="150"/>
              <w:marTop w:val="0"/>
              <w:marBottom w:val="0"/>
              <w:divBdr>
                <w:top w:val="none" w:sz="0" w:space="0" w:color="auto"/>
                <w:left w:val="none" w:sz="0" w:space="0" w:color="auto"/>
                <w:bottom w:val="none" w:sz="0" w:space="0" w:color="auto"/>
                <w:right w:val="none" w:sz="0" w:space="0" w:color="auto"/>
              </w:divBdr>
            </w:div>
            <w:div w:id="2137289600">
              <w:marLeft w:val="0"/>
              <w:marRight w:val="0"/>
              <w:marTop w:val="100"/>
              <w:marBottom w:val="100"/>
              <w:divBdr>
                <w:top w:val="none" w:sz="0" w:space="0" w:color="auto"/>
                <w:left w:val="none" w:sz="0" w:space="0" w:color="auto"/>
                <w:bottom w:val="none" w:sz="0" w:space="0" w:color="auto"/>
                <w:right w:val="none" w:sz="0" w:space="0" w:color="auto"/>
              </w:divBdr>
            </w:div>
          </w:divsChild>
        </w:div>
        <w:div w:id="381443586">
          <w:marLeft w:val="0"/>
          <w:marRight w:val="150"/>
          <w:marTop w:val="75"/>
          <w:marBottom w:val="0"/>
          <w:divBdr>
            <w:top w:val="none" w:sz="0" w:space="0" w:color="auto"/>
            <w:left w:val="none" w:sz="0" w:space="0" w:color="auto"/>
            <w:bottom w:val="none" w:sz="0" w:space="0" w:color="auto"/>
            <w:right w:val="none" w:sz="0" w:space="0" w:color="auto"/>
          </w:divBdr>
          <w:divsChild>
            <w:div w:id="391586985">
              <w:marLeft w:val="0"/>
              <w:marRight w:val="150"/>
              <w:marTop w:val="0"/>
              <w:marBottom w:val="0"/>
              <w:divBdr>
                <w:top w:val="none" w:sz="0" w:space="0" w:color="auto"/>
                <w:left w:val="none" w:sz="0" w:space="0" w:color="auto"/>
                <w:bottom w:val="none" w:sz="0" w:space="0" w:color="auto"/>
                <w:right w:val="none" w:sz="0" w:space="0" w:color="auto"/>
              </w:divBdr>
            </w:div>
            <w:div w:id="177697232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college/filosofiya/nemeckaya-klassicheskaya-filosofiya.html" TargetMode="External"/><Relationship Id="rId13" Type="http://schemas.openxmlformats.org/officeDocument/2006/relationships/hyperlink" Target="http://www.grandars.ru/college/filosofiya/buddizm.html" TargetMode="External"/><Relationship Id="rId18" Type="http://schemas.openxmlformats.org/officeDocument/2006/relationships/image" Target="media/image2.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grandars.ru/college/filosofiya/istina.html" TargetMode="External"/><Relationship Id="rId12" Type="http://schemas.openxmlformats.org/officeDocument/2006/relationships/hyperlink" Target="http://www.grandars.ru/college/filosofiya/filosofiya-drevnego-kitaya.html" TargetMode="External"/><Relationship Id="rId17" Type="http://schemas.openxmlformats.org/officeDocument/2006/relationships/hyperlink" Target="http://www.grandars.ru/college/filosofiya/drevneindiyskaya-filosofiya.html" TargetMode="External"/><Relationship Id="rId2" Type="http://schemas.openxmlformats.org/officeDocument/2006/relationships/styles" Target="styles.xml"/><Relationship Id="rId16" Type="http://schemas.openxmlformats.org/officeDocument/2006/relationships/image" Target="media/image1.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grandars.ru/college/filosofiya/drevneindiyskaya-filosofiya.html" TargetMode="External"/><Relationship Id="rId11" Type="http://schemas.openxmlformats.org/officeDocument/2006/relationships/hyperlink" Target="http://www.grandars.ru/college/filosofiya/drevneindiyskaya-filosofiya.html" TargetMode="External"/><Relationship Id="rId5" Type="http://schemas.openxmlformats.org/officeDocument/2006/relationships/hyperlink" Target="http://www.grandars.ru/college/sociologiya/sfera-obshchestva.html" TargetMode="External"/><Relationship Id="rId15" Type="http://schemas.openxmlformats.org/officeDocument/2006/relationships/hyperlink" Target="http://www.grandars.ru/college/filosofiya/daosizm.html" TargetMode="External"/><Relationship Id="rId10" Type="http://schemas.openxmlformats.org/officeDocument/2006/relationships/hyperlink" Target="http://www.grandars.ru/college/filosofiya/filosofiya-drevney-grecii.html" TargetMode="External"/><Relationship Id="rId19" Type="http://schemas.openxmlformats.org/officeDocument/2006/relationships/hyperlink" Target="http://www.grandars.ru/college/filosofiya/filosofiya-drevnego-kitaya.html" TargetMode="External"/><Relationship Id="rId4" Type="http://schemas.openxmlformats.org/officeDocument/2006/relationships/webSettings" Target="webSettings.xml"/><Relationship Id="rId9" Type="http://schemas.openxmlformats.org/officeDocument/2006/relationships/hyperlink" Target="http://www.grandars.ru/college/filosofiya/empirizm-i-racionalizm-v-filosofii.html" TargetMode="External"/><Relationship Id="rId14" Type="http://schemas.openxmlformats.org/officeDocument/2006/relationships/hyperlink" Target="http://www.grandars.ru/college/filosofiya/konfucianstvo.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2262</Words>
  <Characters>12899</Characters>
  <Application>Microsoft Office Word</Application>
  <DocSecurity>0</DocSecurity>
  <Lines>107</Lines>
  <Paragraphs>30</Paragraphs>
  <ScaleCrop>false</ScaleCrop>
  <Company/>
  <LinksUpToDate>false</LinksUpToDate>
  <CharactersWithSpaces>15131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4</cp:revision>
  <dcterms:created xsi:type="dcterms:W3CDTF">2020-09-16T03:45:00Z</dcterms:created>
  <dcterms:modified xsi:type="dcterms:W3CDTF">2020-09-16T04:09:00Z</dcterms:modified>
</cp:coreProperties>
</file>